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D817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eastAsia="方正小标宋简体" w:cs="方正小标宋简体"/>
          <w:spacing w:val="0"/>
          <w:sz w:val="44"/>
          <w:szCs w:val="44"/>
          <w:highlight w:val="none"/>
          <w:lang w:val="en-US" w:eastAsia="zh-CN"/>
        </w:rPr>
        <w:t>2026年南昌市人力资源和社会保障局</w:t>
      </w:r>
      <w:r>
        <w:rPr>
          <w:rFonts w:hint="eastAsia" w:ascii="Times New Roman" w:hAnsi="Times New Roman" w:eastAsia="方正小标宋简体" w:cs="方正小标宋简体"/>
          <w:spacing w:val="0"/>
          <w:sz w:val="44"/>
          <w:szCs w:val="44"/>
          <w:highlight w:val="none"/>
          <w:lang w:val="en-US" w:eastAsia="zh-CN"/>
        </w:rPr>
        <w:t>随机抽查事项清单</w:t>
      </w:r>
    </w:p>
    <w:tbl>
      <w:tblPr>
        <w:tblStyle w:val="4"/>
        <w:tblW w:w="451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17"/>
        <w:gridCol w:w="1979"/>
        <w:gridCol w:w="1845"/>
        <w:gridCol w:w="1890"/>
        <w:gridCol w:w="1830"/>
        <w:gridCol w:w="2152"/>
      </w:tblGrid>
      <w:tr w14:paraId="7854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545" w:type="pct"/>
            <w:shd w:val="clear" w:color="auto" w:fill="auto"/>
            <w:vAlign w:val="center"/>
          </w:tcPr>
          <w:p w14:paraId="5B8B5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362D8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抽查</w:t>
            </w:r>
            <w:r>
              <w:rPr>
                <w:rFonts w:hint="eastAsia" w:ascii="仿宋" w:hAnsi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034084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检查依据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CC211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185E16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检查内容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6FABAA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1DBF1E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实施部门</w:t>
            </w:r>
          </w:p>
        </w:tc>
      </w:tr>
      <w:tr w14:paraId="304E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545" w:type="pct"/>
            <w:shd w:val="clear" w:color="auto" w:fill="auto"/>
            <w:vAlign w:val="center"/>
          </w:tcPr>
          <w:p w14:paraId="1E52CA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670" w:type="pct"/>
            <w:shd w:val="clear" w:color="auto" w:fill="auto"/>
            <w:vAlign w:val="center"/>
          </w:tcPr>
          <w:p w14:paraId="3BE9B3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C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  <w:t>劳动保障用工</w:t>
            </w: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  <w:t>检查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6087B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《劳动保障监察条例》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9EFFA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各类用</w:t>
            </w:r>
            <w:r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人</w:t>
            </w:r>
          </w:p>
          <w:p w14:paraId="6DD9A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单位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2033F6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主要审查各企业遵守劳动保障法律法规及劳动用工管理等情况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4FD4C0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C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一般检查事项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382D0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C00000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  <w:t>市、县（区）级人社部门</w:t>
            </w:r>
          </w:p>
        </w:tc>
      </w:tr>
      <w:tr w14:paraId="676A3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545" w:type="pct"/>
            <w:vMerge w:val="restart"/>
            <w:shd w:val="clear" w:color="auto" w:fill="auto"/>
            <w:vAlign w:val="center"/>
          </w:tcPr>
          <w:p w14:paraId="11C5A1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670" w:type="pct"/>
            <w:vMerge w:val="restart"/>
            <w:shd w:val="clear" w:color="auto" w:fill="auto"/>
            <w:vAlign w:val="center"/>
          </w:tcPr>
          <w:p w14:paraId="0CC8D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人力资源和劳务派遣法律法规执行情况检查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16EBFC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《中华人民共和国就业促进法(2015修正)》、《人力资源市场暂行条例》、《人力资源服务机构管理规定》</w:t>
            </w:r>
          </w:p>
        </w:tc>
        <w:tc>
          <w:tcPr>
            <w:tcW w:w="720" w:type="pct"/>
            <w:vMerge w:val="restart"/>
            <w:shd w:val="clear" w:color="auto" w:fill="auto"/>
            <w:vAlign w:val="center"/>
          </w:tcPr>
          <w:p w14:paraId="0067A7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人力资源和劳务派遣相关单位,网络招聘平台公司、在网络平台从事职业中介行为的账号主体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4EBFD9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对经营性人力资源服务行为的监管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033F02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一般检查事项</w:t>
            </w:r>
          </w:p>
        </w:tc>
        <w:tc>
          <w:tcPr>
            <w:tcW w:w="839" w:type="pct"/>
            <w:vMerge w:val="restart"/>
            <w:shd w:val="clear" w:color="auto" w:fill="auto"/>
            <w:vAlign w:val="center"/>
          </w:tcPr>
          <w:p w14:paraId="7F0263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市、县（区）级人社部门</w:t>
            </w:r>
            <w:bookmarkEnd w:id="0"/>
          </w:p>
        </w:tc>
      </w:tr>
      <w:tr w14:paraId="22BB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545" w:type="pct"/>
            <w:vMerge w:val="continue"/>
            <w:shd w:val="clear" w:color="auto" w:fill="auto"/>
            <w:vAlign w:val="center"/>
          </w:tcPr>
          <w:p w14:paraId="72A36C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70" w:type="pct"/>
            <w:vMerge w:val="continue"/>
            <w:shd w:val="clear" w:color="auto" w:fill="auto"/>
            <w:vAlign w:val="center"/>
          </w:tcPr>
          <w:p w14:paraId="5A8F82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72" w:type="pct"/>
            <w:shd w:val="clear" w:color="auto" w:fill="auto"/>
            <w:vAlign w:val="center"/>
          </w:tcPr>
          <w:p w14:paraId="6D29F3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《中华人民共和国劳动合同法(2012修正)》、《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中华人民共和国劳动法(2018修正)</w:t>
            </w:r>
            <w:r>
              <w:rPr>
                <w:rFonts w:hint="eastAsia" w:ascii="仿宋" w:hAnsi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》、《劳务派遣行政许可实施办法》</w:t>
            </w:r>
          </w:p>
        </w:tc>
        <w:tc>
          <w:tcPr>
            <w:tcW w:w="720" w:type="pct"/>
            <w:vMerge w:val="continue"/>
            <w:shd w:val="clear" w:color="auto" w:fill="auto"/>
            <w:vAlign w:val="center"/>
          </w:tcPr>
          <w:p w14:paraId="1E596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37" w:type="pct"/>
            <w:shd w:val="clear" w:color="auto" w:fill="auto"/>
            <w:vAlign w:val="center"/>
          </w:tcPr>
          <w:p w14:paraId="5B088A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劳务派遣机构执行有关规定的监督检查</w:t>
            </w:r>
          </w:p>
        </w:tc>
        <w:tc>
          <w:tcPr>
            <w:tcW w:w="714" w:type="pct"/>
            <w:shd w:val="clear" w:color="auto" w:fill="auto"/>
            <w:vAlign w:val="center"/>
          </w:tcPr>
          <w:p w14:paraId="4DA2C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一般检查事项</w:t>
            </w:r>
          </w:p>
        </w:tc>
        <w:tc>
          <w:tcPr>
            <w:tcW w:w="839" w:type="pct"/>
            <w:vMerge w:val="continue"/>
            <w:shd w:val="clear" w:color="auto" w:fill="auto"/>
            <w:vAlign w:val="center"/>
          </w:tcPr>
          <w:p w14:paraId="193CE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0D3888D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42204"/>
    <w:rsid w:val="04642204"/>
    <w:rsid w:val="12E33173"/>
    <w:rsid w:val="152A4FA3"/>
    <w:rsid w:val="44D41248"/>
    <w:rsid w:val="6A9A29C5"/>
    <w:rsid w:val="6CB11627"/>
    <w:rsid w:val="76073DB4"/>
    <w:rsid w:val="79B7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502</Words>
  <Characters>520</Characters>
  <Lines>0</Lines>
  <Paragraphs>0</Paragraphs>
  <TotalTime>11</TotalTime>
  <ScaleCrop>false</ScaleCrop>
  <LinksUpToDate>false</LinksUpToDate>
  <CharactersWithSpaces>521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2026-09-20T02:59:00Z</dcterms:created>
  <dc:creator>FxVoid</dc:creator>
  <cp:lastModifiedBy>FxVoid</cp:lastModifiedBy>
  <cp:lastPrinted>2026-09-24T01:24:00Z</cp:lastPrinted>
  <dcterms:modified xsi:type="dcterms:W3CDTF">2026-10-27T03:28:07Z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416A5C9A82854AB997215D0A074BEE04_11</vt:lpwstr>
  </property>
  <property fmtid="{D5CDD505-2E9C-101B-9397-08002B2CF9AE}" pid="4" name="KSOTemplateDocerSaveRecord">
    <vt:lpwstr>eyJoZGlkIjoiMTk2ZDhkMTYxYjMxMTc2ZDg4MmI0MmIzYjJkNDRmOTAiLCJ1c2VySWQiOiI3NDU0Nzk0NjYifQ==</vt:lpwstr>
  </property>
</Properties>
</file>