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6C25F">
      <w:pPr>
        <w:rPr>
          <w:rFonts w:hint="eastAsia" w:eastAsia="黑体"/>
          <w:b/>
          <w:bCs/>
          <w:szCs w:val="32"/>
          <w:lang w:eastAsia="zh-CN"/>
        </w:rPr>
      </w:pPr>
      <w:r>
        <w:rPr>
          <w:rFonts w:hint="eastAsia" w:ascii="黑体" w:hAnsi="黑体" w:eastAsia="黑体" w:cs="黑体"/>
          <w:szCs w:val="32"/>
        </w:rPr>
        <w:t>附件</w:t>
      </w:r>
      <w:r>
        <w:rPr>
          <w:rFonts w:hint="eastAsia" w:ascii="黑体" w:hAnsi="黑体" w:eastAsia="黑体" w:cs="黑体"/>
          <w:szCs w:val="32"/>
          <w:lang w:val="en-US" w:eastAsia="zh-CN"/>
        </w:rPr>
        <w:t>5</w:t>
      </w:r>
    </w:p>
    <w:p w14:paraId="5264816E">
      <w:pPr>
        <w:spacing w:line="600" w:lineRule="exact"/>
        <w:jc w:val="center"/>
        <w:rPr>
          <w:rFonts w:ascii="小标宋" w:hAnsi="方正小标宋_GBK" w:eastAsia="小标宋" w:cs="方正小标宋_GBK"/>
          <w:sz w:val="44"/>
          <w:szCs w:val="44"/>
        </w:rPr>
      </w:pPr>
      <w:r>
        <w:rPr>
          <w:rFonts w:hint="eastAsia" w:ascii="小标宋" w:hAnsi="方正小标宋_GBK" w:eastAsia="小标宋" w:cs="方正小标宋_GBK"/>
          <w:sz w:val="44"/>
          <w:szCs w:val="44"/>
        </w:rPr>
        <w:t>劳务派遣单位一次性扩岗补助</w:t>
      </w:r>
    </w:p>
    <w:p w14:paraId="1DDBA40B">
      <w:pPr>
        <w:spacing w:line="600" w:lineRule="exact"/>
        <w:jc w:val="center"/>
        <w:rPr>
          <w:rFonts w:ascii="小标宋" w:hAnsi="方正小标宋_GBK" w:eastAsia="小标宋" w:cs="方正小标宋_GBK"/>
          <w:color w:val="000000"/>
          <w:sz w:val="44"/>
          <w:szCs w:val="44"/>
        </w:rPr>
      </w:pPr>
      <w:r>
        <w:rPr>
          <w:rFonts w:ascii="小标宋" w:hAnsi="方正小标宋_GBK" w:eastAsia="小标宋" w:cs="方正小标宋_GBK"/>
          <w:sz w:val="44"/>
          <w:szCs w:val="44"/>
        </w:rPr>
        <w:t>资金</w:t>
      </w:r>
      <w:r>
        <w:rPr>
          <w:rFonts w:hint="eastAsia" w:ascii="小标宋" w:hAnsi="方正小标宋_GBK" w:eastAsia="小标宋" w:cs="方正小标宋_GBK"/>
          <w:sz w:val="44"/>
          <w:szCs w:val="44"/>
        </w:rPr>
        <w:t>分配</w:t>
      </w:r>
      <w:r>
        <w:rPr>
          <w:rFonts w:ascii="小标宋" w:hAnsi="方正小标宋_GBK" w:eastAsia="小标宋" w:cs="方正小标宋_GBK"/>
          <w:sz w:val="44"/>
          <w:szCs w:val="44"/>
        </w:rPr>
        <w:t>确</w:t>
      </w:r>
      <w:r>
        <w:rPr>
          <w:rFonts w:ascii="小标宋" w:hAnsi="方正小标宋_GBK" w:eastAsia="小标宋" w:cs="方正小标宋_GBK"/>
          <w:color w:val="000000"/>
          <w:sz w:val="44"/>
          <w:szCs w:val="44"/>
        </w:rPr>
        <w:t>认函</w:t>
      </w:r>
    </w:p>
    <w:p w14:paraId="2022E302">
      <w:pPr>
        <w:jc w:val="center"/>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w:t>
      </w:r>
      <w:r>
        <w:rPr>
          <w:rFonts w:hint="eastAsia" w:ascii="楷体_GB2312" w:hAnsi="楷体_GB2312" w:eastAsia="楷体_GB2312" w:cs="楷体_GB2312"/>
          <w:color w:val="000000"/>
          <w:szCs w:val="32"/>
          <w:u w:val="single"/>
        </w:rPr>
        <w:t xml:space="preserve">      </w:t>
      </w:r>
      <w:r>
        <w:rPr>
          <w:rFonts w:hint="eastAsia" w:ascii="楷体_GB2312" w:hAnsi="楷体_GB2312" w:eastAsia="楷体_GB2312" w:cs="楷体_GB2312"/>
          <w:color w:val="000000"/>
          <w:szCs w:val="32"/>
        </w:rPr>
        <w:t>年度）</w:t>
      </w:r>
    </w:p>
    <w:p w14:paraId="72A6E7F0">
      <w:pPr>
        <w:keepNext w:val="0"/>
        <w:keepLines w:val="0"/>
        <w:pageBreakBefore w:val="0"/>
        <w:kinsoku w:val="0"/>
        <w:overflowPunct w:val="0"/>
        <w:topLinePunct w:val="0"/>
        <w:autoSpaceDE/>
        <w:autoSpaceDN/>
        <w:bidi w:val="0"/>
        <w:adjustRightInd/>
        <w:snapToGrid/>
        <w:spacing w:line="520" w:lineRule="exact"/>
        <w:ind w:firstLine="632" w:firstLineChars="200"/>
        <w:textAlignment w:val="auto"/>
        <w:rPr>
          <w:rFonts w:hint="eastAsia" w:ascii="仿宋_GB2312"/>
        </w:rPr>
      </w:pPr>
    </w:p>
    <w:p w14:paraId="1ED95650">
      <w:pPr>
        <w:keepNext w:val="0"/>
        <w:keepLines w:val="0"/>
        <w:pageBreakBefore w:val="0"/>
        <w:kinsoku w:val="0"/>
        <w:overflowPunct w:val="0"/>
        <w:topLinePunct w:val="0"/>
        <w:autoSpaceDE/>
        <w:autoSpaceDN/>
        <w:bidi w:val="0"/>
        <w:adjustRightInd/>
        <w:snapToGrid/>
        <w:spacing w:line="520" w:lineRule="exact"/>
        <w:ind w:firstLine="632" w:firstLineChars="200"/>
        <w:textAlignment w:val="auto"/>
        <w:rPr>
          <w:rFonts w:ascii="仿宋_GB2312"/>
        </w:rPr>
      </w:pPr>
      <w:r>
        <w:rPr>
          <w:rFonts w:hint="eastAsia" w:ascii="仿宋_GB2312"/>
        </w:rPr>
        <w:t>劳务派遣单位</w:t>
      </w:r>
      <w:bookmarkStart w:id="0" w:name="_GoBack"/>
      <w:bookmarkEnd w:id="0"/>
      <w:r>
        <w:rPr>
          <w:rFonts w:hint="eastAsia" w:ascii="仿宋_GB2312" w:hAnsi="仿宋_GB2312" w:cs="仿宋_GB2312"/>
          <w:kern w:val="0"/>
          <w:szCs w:val="32"/>
          <w:shd w:val="clear" w:color="auto" w:fill="FFFFFF"/>
          <w:lang w:bidi="ar"/>
        </w:rPr>
        <w:t xml:space="preserve"> </w:t>
      </w:r>
      <w:r>
        <w:rPr>
          <w:rFonts w:hint="eastAsia" w:ascii="仿宋_GB2312" w:hAnsi="仿宋_GB2312" w:cs="仿宋_GB2312"/>
          <w:kern w:val="0"/>
          <w:szCs w:val="32"/>
          <w:u w:val="single"/>
          <w:shd w:val="clear" w:color="auto" w:fill="FFFFFF"/>
          <w:lang w:bidi="ar"/>
        </w:rPr>
        <w:t>（劳务派遣单位名称及统一社会信用代码）</w:t>
      </w:r>
      <w:r>
        <w:rPr>
          <w:rFonts w:hint="eastAsia" w:ascii="仿宋_GB2312"/>
        </w:rPr>
        <w:t>拟向参保地失业保险经办机构</w:t>
      </w:r>
      <w:r>
        <w:rPr>
          <w:rFonts w:hint="eastAsia" w:ascii="仿宋_GB2312" w:hAnsi="仿宋_GB2312" w:cs="仿宋_GB2312"/>
          <w:kern w:val="0"/>
          <w:szCs w:val="32"/>
          <w:u w:val="single"/>
          <w:shd w:val="clear" w:color="auto" w:fill="FFFFFF"/>
          <w:lang w:bidi="ar"/>
        </w:rPr>
        <w:t>（经办机构名称）</w:t>
      </w:r>
      <w:r>
        <w:rPr>
          <w:rFonts w:hint="eastAsia" w:ascii="仿宋_GB2312"/>
        </w:rPr>
        <w:t>申请</w:t>
      </w:r>
      <w:r>
        <w:rPr>
          <w:rFonts w:hint="eastAsia" w:ascii="仿宋_GB2312" w:hAnsi="仿宋_GB2312" w:cs="仿宋_GB2312"/>
          <w:kern w:val="0"/>
          <w:szCs w:val="32"/>
          <w:u w:val="single"/>
          <w:shd w:val="clear" w:color="auto" w:fill="FFFFFF"/>
          <w:lang w:bidi="ar"/>
        </w:rPr>
        <w:t>xx</w:t>
      </w:r>
      <w:r>
        <w:rPr>
          <w:rFonts w:hint="eastAsia" w:ascii="仿宋_GB2312"/>
        </w:rPr>
        <w:t>年度一次性扩岗补助。对涉及被派遣劳动者的，一次性扩岗补助资金应全额拨付给实际提供岗位并承担工资和社会保险费的用工单位。现与用工单位</w:t>
      </w:r>
      <w:r>
        <w:rPr>
          <w:rFonts w:hint="eastAsia" w:ascii="仿宋_GB2312" w:hAnsi="仿宋_GB2312" w:cs="仿宋_GB2312"/>
          <w:kern w:val="0"/>
          <w:szCs w:val="32"/>
          <w:u w:val="single"/>
          <w:shd w:val="clear" w:color="auto" w:fill="FFFFFF"/>
          <w:lang w:bidi="ar"/>
        </w:rPr>
        <w:t>（用工单位名称及统一社会信用代码）</w:t>
      </w:r>
      <w:r>
        <w:rPr>
          <w:rFonts w:hint="eastAsia" w:ascii="仿宋_GB2312"/>
        </w:rPr>
        <w:t>协商一致，对以下内容予以确认。</w:t>
      </w:r>
    </w:p>
    <w:tbl>
      <w:tblPr>
        <w:tblStyle w:val="8"/>
        <w:tblpPr w:leftFromText="180" w:rightFromText="180" w:vertAnchor="text" w:horzAnchor="page" w:tblpX="2026" w:tblpY="4655"/>
        <w:tblOverlap w:val="never"/>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4261"/>
      </w:tblGrid>
      <w:tr w14:paraId="0E54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261" w:type="dxa"/>
          </w:tcPr>
          <w:p w14:paraId="241A9863">
            <w:pPr>
              <w:keepNext w:val="0"/>
              <w:keepLines w:val="0"/>
              <w:pageBreakBefore w:val="0"/>
              <w:topLinePunct w:val="0"/>
              <w:autoSpaceDE/>
              <w:autoSpaceDN/>
              <w:bidi w:val="0"/>
              <w:adjustRightInd/>
              <w:snapToGrid/>
              <w:spacing w:line="520" w:lineRule="exact"/>
              <w:textAlignment w:val="auto"/>
              <w:outlineLvl w:val="0"/>
              <w:rPr>
                <w:rFonts w:ascii="仿宋_GB2312" w:hAnsi="仿宋_GB2312" w:cs="仿宋_GB2312"/>
                <w:bCs/>
                <w:szCs w:val="24"/>
                <w:lang w:bidi="ar"/>
              </w:rPr>
            </w:pPr>
            <w:r>
              <w:rPr>
                <w:rFonts w:hint="eastAsia" w:ascii="仿宋_GB2312" w:hAnsi="仿宋_GB2312" w:cs="仿宋_GB2312"/>
                <w:bCs/>
                <w:szCs w:val="24"/>
                <w:lang w:bidi="ar"/>
              </w:rPr>
              <w:t>劳务派遣</w:t>
            </w:r>
            <w:r>
              <w:rPr>
                <w:rFonts w:ascii="仿宋_GB2312" w:hAnsi="仿宋_GB2312" w:cs="仿宋_GB2312"/>
                <w:bCs/>
                <w:szCs w:val="24"/>
                <w:lang w:bidi="ar"/>
              </w:rPr>
              <w:t>单位名称：（签章）</w:t>
            </w:r>
          </w:p>
          <w:p w14:paraId="564619B2">
            <w:pPr>
              <w:keepNext w:val="0"/>
              <w:keepLines w:val="0"/>
              <w:pageBreakBefore w:val="0"/>
              <w:topLinePunct w:val="0"/>
              <w:autoSpaceDE/>
              <w:autoSpaceDN/>
              <w:bidi w:val="0"/>
              <w:adjustRightInd/>
              <w:snapToGrid/>
              <w:spacing w:line="520" w:lineRule="exact"/>
              <w:ind w:firstLine="1580" w:firstLineChars="500"/>
              <w:textAlignment w:val="auto"/>
              <w:outlineLvl w:val="0"/>
              <w:rPr>
                <w:rFonts w:cs="仿宋_GB2312"/>
                <w:kern w:val="0"/>
                <w:szCs w:val="32"/>
                <w:shd w:val="clear" w:color="auto" w:fill="FFFFFF"/>
                <w:lang w:bidi="ar"/>
              </w:rPr>
            </w:pPr>
            <w:r>
              <w:rPr>
                <w:rFonts w:ascii="仿宋_GB2312" w:hAnsi="仿宋_GB2312" w:cs="仿宋_GB2312"/>
                <w:bCs/>
                <w:szCs w:val="24"/>
                <w:lang w:bidi="ar"/>
              </w:rPr>
              <w:t xml:space="preserve">年  </w:t>
            </w:r>
            <w:r>
              <w:rPr>
                <w:rFonts w:hint="eastAsia" w:ascii="仿宋_GB2312" w:hAnsi="仿宋_GB2312" w:cs="仿宋_GB2312"/>
                <w:bCs/>
                <w:szCs w:val="24"/>
                <w:lang w:bidi="ar"/>
              </w:rPr>
              <w:t xml:space="preserve">  </w:t>
            </w:r>
            <w:r>
              <w:rPr>
                <w:rFonts w:ascii="仿宋_GB2312" w:hAnsi="仿宋_GB2312" w:cs="仿宋_GB2312"/>
                <w:bCs/>
                <w:szCs w:val="24"/>
                <w:lang w:bidi="ar"/>
              </w:rPr>
              <w:t xml:space="preserve">月 </w:t>
            </w:r>
            <w:r>
              <w:rPr>
                <w:rFonts w:hint="eastAsia" w:ascii="仿宋_GB2312" w:hAnsi="仿宋_GB2312" w:cs="仿宋_GB2312"/>
                <w:bCs/>
                <w:szCs w:val="24"/>
                <w:lang w:bidi="ar"/>
              </w:rPr>
              <w:t xml:space="preserve">  </w:t>
            </w:r>
            <w:r>
              <w:rPr>
                <w:rFonts w:ascii="仿宋_GB2312" w:hAnsi="仿宋_GB2312" w:cs="仿宋_GB2312"/>
                <w:bCs/>
                <w:szCs w:val="24"/>
                <w:lang w:bidi="ar"/>
              </w:rPr>
              <w:t xml:space="preserve"> 日</w:t>
            </w:r>
          </w:p>
        </w:tc>
        <w:tc>
          <w:tcPr>
            <w:tcW w:w="4261" w:type="dxa"/>
          </w:tcPr>
          <w:p w14:paraId="21449583">
            <w:pPr>
              <w:keepNext w:val="0"/>
              <w:keepLines w:val="0"/>
              <w:pageBreakBefore w:val="0"/>
              <w:widowControl/>
              <w:wordWrap w:val="0"/>
              <w:overflowPunct w:val="0"/>
              <w:topLinePunct w:val="0"/>
              <w:autoSpaceDE/>
              <w:autoSpaceDN/>
              <w:bidi w:val="0"/>
              <w:adjustRightInd/>
              <w:snapToGrid/>
              <w:spacing w:line="520" w:lineRule="exact"/>
              <w:ind w:firstLine="632" w:firstLineChars="200"/>
              <w:textAlignment w:val="auto"/>
              <w:rPr>
                <w:rFonts w:cs="仿宋_GB2312"/>
                <w:kern w:val="0"/>
                <w:szCs w:val="32"/>
                <w:shd w:val="clear" w:color="auto" w:fill="FFFFFF"/>
                <w:lang w:bidi="ar"/>
              </w:rPr>
            </w:pPr>
            <w:r>
              <w:rPr>
                <w:rFonts w:hint="eastAsia" w:ascii="仿宋_GB2312" w:hAnsi="仿宋_GB2312" w:cs="仿宋_GB2312"/>
                <w:bCs/>
                <w:szCs w:val="24"/>
                <w:lang w:bidi="ar"/>
              </w:rPr>
              <w:t>用工单位名称：（签章）</w:t>
            </w:r>
          </w:p>
          <w:p w14:paraId="4DA18633">
            <w:pPr>
              <w:keepNext w:val="0"/>
              <w:keepLines w:val="0"/>
              <w:pageBreakBefore w:val="0"/>
              <w:topLinePunct w:val="0"/>
              <w:autoSpaceDE/>
              <w:autoSpaceDN/>
              <w:bidi w:val="0"/>
              <w:adjustRightInd/>
              <w:snapToGrid/>
              <w:spacing w:line="520" w:lineRule="exact"/>
              <w:ind w:firstLine="1580" w:firstLineChars="500"/>
              <w:textAlignment w:val="auto"/>
              <w:outlineLvl w:val="0"/>
              <w:rPr>
                <w:rFonts w:ascii="仿宋_GB2312" w:hAnsi="仿宋_GB2312" w:cs="仿宋_GB2312"/>
                <w:bCs/>
                <w:szCs w:val="24"/>
                <w:lang w:bidi="ar"/>
              </w:rPr>
            </w:pPr>
            <w:r>
              <w:rPr>
                <w:rFonts w:ascii="仿宋_GB2312" w:hAnsi="仿宋_GB2312" w:cs="仿宋_GB2312"/>
                <w:bCs/>
                <w:szCs w:val="24"/>
                <w:lang w:bidi="ar"/>
              </w:rPr>
              <w:t xml:space="preserve">年  </w:t>
            </w:r>
            <w:r>
              <w:rPr>
                <w:rFonts w:hint="eastAsia" w:ascii="仿宋_GB2312" w:hAnsi="仿宋_GB2312" w:cs="仿宋_GB2312"/>
                <w:bCs/>
                <w:szCs w:val="24"/>
                <w:lang w:bidi="ar"/>
              </w:rPr>
              <w:t xml:space="preserve">  </w:t>
            </w:r>
            <w:r>
              <w:rPr>
                <w:rFonts w:ascii="仿宋_GB2312" w:hAnsi="仿宋_GB2312" w:cs="仿宋_GB2312"/>
                <w:bCs/>
                <w:szCs w:val="24"/>
                <w:lang w:bidi="ar"/>
              </w:rPr>
              <w:t xml:space="preserve">月 </w:t>
            </w:r>
            <w:r>
              <w:rPr>
                <w:rFonts w:hint="eastAsia" w:ascii="仿宋_GB2312" w:hAnsi="仿宋_GB2312" w:cs="仿宋_GB2312"/>
                <w:bCs/>
                <w:szCs w:val="24"/>
                <w:lang w:bidi="ar"/>
              </w:rPr>
              <w:t xml:space="preserve">  </w:t>
            </w:r>
            <w:r>
              <w:rPr>
                <w:rFonts w:ascii="仿宋_GB2312" w:hAnsi="仿宋_GB2312" w:cs="仿宋_GB2312"/>
                <w:bCs/>
                <w:szCs w:val="24"/>
                <w:lang w:bidi="ar"/>
              </w:rPr>
              <w:t xml:space="preserve"> 日</w:t>
            </w:r>
          </w:p>
        </w:tc>
      </w:tr>
    </w:tbl>
    <w:p w14:paraId="28EEB6D4">
      <w:pPr>
        <w:keepNext w:val="0"/>
        <w:keepLines w:val="0"/>
        <w:pageBreakBefore w:val="0"/>
        <w:widowControl/>
        <w:wordWrap w:val="0"/>
        <w:overflowPunct w:val="0"/>
        <w:topLinePunct w:val="0"/>
        <w:autoSpaceDE/>
        <w:autoSpaceDN/>
        <w:bidi w:val="0"/>
        <w:adjustRightInd/>
        <w:snapToGrid/>
        <w:spacing w:line="520" w:lineRule="exact"/>
        <w:ind w:firstLine="632" w:firstLineChars="200"/>
        <w:textAlignment w:val="auto"/>
        <w:rPr>
          <w:rFonts w:ascii="仿宋_GB2312"/>
        </w:rPr>
      </w:pPr>
      <w:r>
        <w:rPr>
          <w:rFonts w:hint="eastAsia" w:ascii="仿宋_GB2312"/>
        </w:rPr>
        <w:t>劳务派遣单位</w:t>
      </w:r>
      <w:r>
        <w:rPr>
          <w:rFonts w:hint="eastAsia" w:ascii="仿宋_GB2312" w:hAnsi="仿宋_GB2312" w:cs="仿宋_GB2312"/>
          <w:kern w:val="0"/>
          <w:szCs w:val="32"/>
          <w:u w:val="single"/>
          <w:shd w:val="clear" w:color="auto" w:fill="FFFFFF"/>
          <w:lang w:bidi="ar"/>
        </w:rPr>
        <w:t xml:space="preserve">xx </w:t>
      </w:r>
      <w:r>
        <w:rPr>
          <w:rFonts w:hint="eastAsia" w:ascii="仿宋_GB2312" w:hAnsi="仿宋_GB2312" w:cs="仿宋_GB2312"/>
          <w:kern w:val="0"/>
          <w:szCs w:val="32"/>
          <w:shd w:val="clear" w:color="auto" w:fill="FFFFFF"/>
          <w:lang w:bidi="ar"/>
        </w:rPr>
        <w:t>年</w:t>
      </w:r>
      <w:r>
        <w:rPr>
          <w:rFonts w:hint="eastAsia" w:ascii="仿宋_GB2312" w:hAnsi="仿宋_GB2312" w:cs="仿宋_GB2312"/>
          <w:kern w:val="0"/>
          <w:szCs w:val="32"/>
          <w:u w:val="single"/>
          <w:shd w:val="clear" w:color="auto" w:fill="FFFFFF"/>
          <w:lang w:bidi="ar"/>
        </w:rPr>
        <w:t xml:space="preserve">xx </w:t>
      </w:r>
      <w:r>
        <w:rPr>
          <w:rFonts w:hint="eastAsia" w:ascii="仿宋_GB2312" w:hAnsi="仿宋_GB2312" w:cs="仿宋_GB2312"/>
          <w:kern w:val="0"/>
          <w:szCs w:val="32"/>
          <w:shd w:val="clear" w:color="auto" w:fill="FFFFFF"/>
          <w:lang w:bidi="ar"/>
        </w:rPr>
        <w:t>月至</w:t>
      </w:r>
      <w:r>
        <w:rPr>
          <w:rFonts w:hint="eastAsia" w:ascii="仿宋_GB2312" w:hAnsi="仿宋_GB2312" w:cs="仿宋_GB2312"/>
          <w:kern w:val="0"/>
          <w:szCs w:val="32"/>
          <w:u w:val="single"/>
          <w:shd w:val="clear" w:color="auto" w:fill="FFFFFF"/>
          <w:lang w:bidi="ar"/>
        </w:rPr>
        <w:t xml:space="preserve">xx </w:t>
      </w:r>
      <w:r>
        <w:rPr>
          <w:rFonts w:hint="eastAsia" w:ascii="仿宋_GB2312"/>
        </w:rPr>
        <w:t>月为用工单位招用了符合一次性扩岗补助条件的员工</w:t>
      </w:r>
      <w:r>
        <w:rPr>
          <w:rFonts w:hint="eastAsia" w:ascii="仿宋_GB2312" w:hAnsi="仿宋_GB2312" w:cs="仿宋_GB2312"/>
          <w:kern w:val="0"/>
          <w:szCs w:val="32"/>
          <w:u w:val="single"/>
          <w:shd w:val="clear" w:color="auto" w:fill="FFFFFF"/>
          <w:lang w:bidi="ar"/>
        </w:rPr>
        <w:t>xx</w:t>
      </w:r>
      <w:r>
        <w:rPr>
          <w:rFonts w:hint="eastAsia" w:ascii="仿宋_GB2312"/>
        </w:rPr>
        <w:t>人，与其签订劳动合同，并缴纳了3个月以上（含3个月）的失业、工伤、企业职工基本养老保险费，其中，毕业年度高校毕业生</w:t>
      </w:r>
      <w:r>
        <w:rPr>
          <w:rFonts w:hint="eastAsia" w:ascii="仿宋_GB2312" w:hAnsi="仿宋_GB2312" w:cs="仿宋_GB2312"/>
          <w:kern w:val="0"/>
          <w:szCs w:val="32"/>
          <w:u w:val="single"/>
          <w:shd w:val="clear" w:color="auto" w:fill="FFFFFF"/>
          <w:lang w:bidi="ar"/>
        </w:rPr>
        <w:t>xx</w:t>
      </w:r>
      <w:r>
        <w:rPr>
          <w:rFonts w:hint="eastAsia" w:ascii="仿宋_GB2312"/>
        </w:rPr>
        <w:t>人、离校两年内未就业高校毕业生</w:t>
      </w:r>
      <w:r>
        <w:rPr>
          <w:rFonts w:hint="eastAsia" w:ascii="仿宋_GB2312" w:hAnsi="仿宋_GB2312" w:cs="仿宋_GB2312"/>
          <w:kern w:val="0"/>
          <w:szCs w:val="32"/>
          <w:u w:val="single"/>
          <w:shd w:val="clear" w:color="auto" w:fill="FFFFFF"/>
          <w:lang w:bidi="ar"/>
        </w:rPr>
        <w:t>xx</w:t>
      </w:r>
      <w:r>
        <w:rPr>
          <w:rFonts w:hint="eastAsia" w:ascii="仿宋_GB2312"/>
        </w:rPr>
        <w:t>人、16-24岁登记失业青年</w:t>
      </w:r>
      <w:r>
        <w:rPr>
          <w:rFonts w:hint="eastAsia" w:ascii="仿宋_GB2312" w:hAnsi="仿宋_GB2312" w:cs="仿宋_GB2312"/>
          <w:kern w:val="0"/>
          <w:szCs w:val="32"/>
          <w:u w:val="single"/>
          <w:shd w:val="clear" w:color="auto" w:fill="FFFFFF"/>
          <w:lang w:bidi="ar"/>
        </w:rPr>
        <w:t>xx</w:t>
      </w:r>
      <w:r>
        <w:rPr>
          <w:rFonts w:hint="eastAsia" w:ascii="仿宋_GB2312"/>
        </w:rPr>
        <w:t>人。按照每招用1人1500元的标准，现申请一次性扩岗补助金额</w:t>
      </w:r>
      <w:r>
        <w:rPr>
          <w:rFonts w:hint="eastAsia" w:ascii="仿宋_GB2312" w:hAnsi="仿宋_GB2312" w:cs="仿宋_GB2312"/>
          <w:kern w:val="0"/>
          <w:szCs w:val="32"/>
          <w:u w:val="single"/>
          <w:shd w:val="clear" w:color="auto" w:fill="FFFFFF"/>
          <w:lang w:bidi="ar"/>
        </w:rPr>
        <w:t>xx</w:t>
      </w:r>
      <w:r>
        <w:rPr>
          <w:rFonts w:hint="eastAsia" w:ascii="仿宋_GB2312"/>
        </w:rPr>
        <w:t>元，由用工单位全额享受，劳务派遣单位在收到一次性扩岗补助资金后60日内及时拨付到用工单位。</w:t>
      </w:r>
    </w:p>
    <w:p w14:paraId="262B891E">
      <w:pPr>
        <w:keepNext w:val="0"/>
        <w:keepLines w:val="0"/>
        <w:pageBreakBefore w:val="0"/>
        <w:topLinePunct w:val="0"/>
        <w:autoSpaceDE/>
        <w:autoSpaceDN/>
        <w:bidi w:val="0"/>
        <w:adjustRightInd/>
        <w:snapToGrid/>
        <w:spacing w:line="520" w:lineRule="exact"/>
        <w:ind w:firstLine="632" w:firstLineChars="200"/>
        <w:textAlignment w:val="auto"/>
        <w:rPr>
          <w:rFonts w:eastAsia="宋体"/>
          <w:color w:val="000000"/>
          <w:sz w:val="21"/>
          <w:szCs w:val="21"/>
        </w:rPr>
      </w:pPr>
      <w:r>
        <w:rPr>
          <w:rFonts w:hint="eastAsia"/>
        </w:rPr>
        <w:t>附件：劳务派遣协议</w:t>
      </w:r>
    </w:p>
    <w:sectPr>
      <w:footerReference r:id="rId3" w:type="default"/>
      <w:footerReference r:id="rId4" w:type="even"/>
      <w:pgSz w:w="11906" w:h="16838"/>
      <w:pgMar w:top="2098" w:right="1474" w:bottom="1985" w:left="1588" w:header="851" w:footer="1332"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7764BC-59C3-4188-9BD8-702B8D86579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6A7078DE-D27F-4A8B-901F-A10830C9D01C}"/>
  </w:font>
  <w:font w:name="小标宋">
    <w:altName w:val="Arial Unicode MS"/>
    <w:panose1 w:val="03000509000000000000"/>
    <w:charset w:val="86"/>
    <w:family w:val="script"/>
    <w:pitch w:val="default"/>
    <w:sig w:usb0="00000000" w:usb1="00000000" w:usb2="00000010" w:usb3="00000000" w:csb0="00040000" w:csb1="00000000"/>
    <w:embedRegular r:id="rId3" w:fontKey="{FCF7407C-3C8B-4398-ACBA-255BB37AA172}"/>
  </w:font>
  <w:font w:name="Arial Unicode MS">
    <w:panose1 w:val="020B0604020202020204"/>
    <w:charset w:val="86"/>
    <w:family w:val="auto"/>
    <w:pitch w:val="default"/>
    <w:sig w:usb0="FFFFFFFF" w:usb1="E9FFFFFF" w:usb2="0000003F" w:usb3="00000000" w:csb0="603F01FF" w:csb1="FFFF0000"/>
  </w:font>
  <w:font w:name="方正小标宋_GBK">
    <w:panose1 w:val="02000000000000000000"/>
    <w:charset w:val="86"/>
    <w:family w:val="script"/>
    <w:pitch w:val="default"/>
    <w:sig w:usb0="A00002BF" w:usb1="38CF7CFA" w:usb2="00082016" w:usb3="00000000" w:csb0="00040001" w:csb1="00000000"/>
    <w:embedRegular r:id="rId4" w:fontKey="{2F75786F-7F5F-4C8F-8057-92E8B1AACA64}"/>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5" w:fontKey="{D409CD3B-4F9B-4EAF-82FA-F42A19379731}"/>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sz w:val="28"/>
        <w:szCs w:val="28"/>
      </w:rPr>
      <w:id w:val="-1050231883"/>
    </w:sdtPr>
    <w:sdtEndPr>
      <w:rPr>
        <w:rFonts w:ascii="宋体" w:hAnsi="宋体" w:eastAsia="宋体"/>
        <w:sz w:val="28"/>
        <w:szCs w:val="28"/>
      </w:rPr>
    </w:sdtEndPr>
    <w:sdtContent>
      <w:p w14:paraId="55D32569">
        <w:pPr>
          <w:pStyle w:val="5"/>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13</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sz w:val="28"/>
        <w:szCs w:val="28"/>
      </w:rPr>
      <w:id w:val="631141086"/>
    </w:sdtPr>
    <w:sdtEndPr>
      <w:rPr>
        <w:rFonts w:ascii="宋体" w:hAnsi="宋体" w:eastAsia="宋体"/>
        <w:sz w:val="28"/>
        <w:szCs w:val="28"/>
      </w:rPr>
    </w:sdtEndPr>
    <w:sdtContent>
      <w:p w14:paraId="19113C4C">
        <w:pPr>
          <w:pStyle w:val="5"/>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14</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evenAndOddHeaders w:val="1"/>
  <w:drawingGridHorizontalSpacing w:val="158"/>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hN2IwMjdiNmEzOGU2ZjQ3ODAyMTgxOTM2NzAxN2MifQ=="/>
    <w:docVar w:name="KGWebUrl" w:val="http://10.5.137.210/weaver/weaver.file.FileDownloadForNews?uuid=fb12637f-0b14-44b5-a064-f8447191b971&amp;fileid=910421&amp;type=document&amp;isofficeview=0"/>
  </w:docVars>
  <w:rsids>
    <w:rsidRoot w:val="00641051"/>
    <w:rsid w:val="00076C05"/>
    <w:rsid w:val="000B6835"/>
    <w:rsid w:val="000C1665"/>
    <w:rsid w:val="000C293C"/>
    <w:rsid w:val="00114178"/>
    <w:rsid w:val="00143FEE"/>
    <w:rsid w:val="00172172"/>
    <w:rsid w:val="00194F5A"/>
    <w:rsid w:val="001C7E2B"/>
    <w:rsid w:val="001F6920"/>
    <w:rsid w:val="00231749"/>
    <w:rsid w:val="00256BFC"/>
    <w:rsid w:val="00261DEC"/>
    <w:rsid w:val="0027141C"/>
    <w:rsid w:val="002903D0"/>
    <w:rsid w:val="002A09D5"/>
    <w:rsid w:val="002E137B"/>
    <w:rsid w:val="002F662A"/>
    <w:rsid w:val="00304FCF"/>
    <w:rsid w:val="00340ED2"/>
    <w:rsid w:val="0036490C"/>
    <w:rsid w:val="003807D3"/>
    <w:rsid w:val="00397F6C"/>
    <w:rsid w:val="003C4739"/>
    <w:rsid w:val="003E3D53"/>
    <w:rsid w:val="00484AEA"/>
    <w:rsid w:val="004A5B35"/>
    <w:rsid w:val="00512A30"/>
    <w:rsid w:val="00517F76"/>
    <w:rsid w:val="00532A1F"/>
    <w:rsid w:val="00533E38"/>
    <w:rsid w:val="00572A1F"/>
    <w:rsid w:val="00577439"/>
    <w:rsid w:val="005A647A"/>
    <w:rsid w:val="005E6619"/>
    <w:rsid w:val="006235D1"/>
    <w:rsid w:val="00641051"/>
    <w:rsid w:val="00655EA4"/>
    <w:rsid w:val="00691B74"/>
    <w:rsid w:val="006D2B11"/>
    <w:rsid w:val="007009D1"/>
    <w:rsid w:val="007124FB"/>
    <w:rsid w:val="00733ED8"/>
    <w:rsid w:val="00765BC9"/>
    <w:rsid w:val="007869B4"/>
    <w:rsid w:val="00796505"/>
    <w:rsid w:val="007C20B6"/>
    <w:rsid w:val="0083187B"/>
    <w:rsid w:val="008751BD"/>
    <w:rsid w:val="00893605"/>
    <w:rsid w:val="008A2BC2"/>
    <w:rsid w:val="008D5FFB"/>
    <w:rsid w:val="00931D25"/>
    <w:rsid w:val="00932BCA"/>
    <w:rsid w:val="00936013"/>
    <w:rsid w:val="00943399"/>
    <w:rsid w:val="00952511"/>
    <w:rsid w:val="0096240B"/>
    <w:rsid w:val="009B2576"/>
    <w:rsid w:val="009B6262"/>
    <w:rsid w:val="009C1338"/>
    <w:rsid w:val="009F661D"/>
    <w:rsid w:val="00A404BE"/>
    <w:rsid w:val="00A55A36"/>
    <w:rsid w:val="00AB0502"/>
    <w:rsid w:val="00AC0A94"/>
    <w:rsid w:val="00B1773F"/>
    <w:rsid w:val="00B61616"/>
    <w:rsid w:val="00BA6CB2"/>
    <w:rsid w:val="00BB073E"/>
    <w:rsid w:val="00C2077B"/>
    <w:rsid w:val="00C553BF"/>
    <w:rsid w:val="00CB5506"/>
    <w:rsid w:val="00CD4967"/>
    <w:rsid w:val="00CE4B52"/>
    <w:rsid w:val="00CF6101"/>
    <w:rsid w:val="00D070A5"/>
    <w:rsid w:val="00D17FBC"/>
    <w:rsid w:val="00D341F4"/>
    <w:rsid w:val="00D74E8D"/>
    <w:rsid w:val="00E03F00"/>
    <w:rsid w:val="00EF5033"/>
    <w:rsid w:val="00F12676"/>
    <w:rsid w:val="00FC1675"/>
    <w:rsid w:val="00FD2B28"/>
    <w:rsid w:val="00FF04DF"/>
    <w:rsid w:val="01DD5DAD"/>
    <w:rsid w:val="02921956"/>
    <w:rsid w:val="02CB1CF7"/>
    <w:rsid w:val="03E72B61"/>
    <w:rsid w:val="041D1575"/>
    <w:rsid w:val="053D0CC8"/>
    <w:rsid w:val="05CA7B12"/>
    <w:rsid w:val="05FD2160"/>
    <w:rsid w:val="06B60DF6"/>
    <w:rsid w:val="06F757B1"/>
    <w:rsid w:val="07133C6D"/>
    <w:rsid w:val="07234F9D"/>
    <w:rsid w:val="08183C31"/>
    <w:rsid w:val="087D7F38"/>
    <w:rsid w:val="08D6640B"/>
    <w:rsid w:val="08F00FB1"/>
    <w:rsid w:val="09B97433"/>
    <w:rsid w:val="0A2D4C4E"/>
    <w:rsid w:val="0B150E5E"/>
    <w:rsid w:val="0B903ADE"/>
    <w:rsid w:val="0C3C7757"/>
    <w:rsid w:val="0C8E2713"/>
    <w:rsid w:val="0DAE2941"/>
    <w:rsid w:val="0EDE2DB2"/>
    <w:rsid w:val="0FA802DC"/>
    <w:rsid w:val="0FF30ADF"/>
    <w:rsid w:val="10141EBD"/>
    <w:rsid w:val="10907ACC"/>
    <w:rsid w:val="10E943BC"/>
    <w:rsid w:val="10F93ED3"/>
    <w:rsid w:val="11FA6155"/>
    <w:rsid w:val="12291BED"/>
    <w:rsid w:val="13FC30A7"/>
    <w:rsid w:val="149C5978"/>
    <w:rsid w:val="15170DCC"/>
    <w:rsid w:val="1594340B"/>
    <w:rsid w:val="15A85EC8"/>
    <w:rsid w:val="17801487"/>
    <w:rsid w:val="178932DE"/>
    <w:rsid w:val="178D5376"/>
    <w:rsid w:val="17D26E39"/>
    <w:rsid w:val="183F6702"/>
    <w:rsid w:val="18E13759"/>
    <w:rsid w:val="18EC1B01"/>
    <w:rsid w:val="197E7175"/>
    <w:rsid w:val="1AF52E7F"/>
    <w:rsid w:val="1B035B65"/>
    <w:rsid w:val="1C2F4C4D"/>
    <w:rsid w:val="1E222CBC"/>
    <w:rsid w:val="1EAA6178"/>
    <w:rsid w:val="1F5823ED"/>
    <w:rsid w:val="1FAA499A"/>
    <w:rsid w:val="21FF3314"/>
    <w:rsid w:val="22B83BEE"/>
    <w:rsid w:val="248C70E1"/>
    <w:rsid w:val="24933570"/>
    <w:rsid w:val="24F428B9"/>
    <w:rsid w:val="25007ACF"/>
    <w:rsid w:val="26C64400"/>
    <w:rsid w:val="27663AD0"/>
    <w:rsid w:val="27BF3329"/>
    <w:rsid w:val="28B704A4"/>
    <w:rsid w:val="29161C3B"/>
    <w:rsid w:val="2A946CEF"/>
    <w:rsid w:val="2AAB4039"/>
    <w:rsid w:val="2B021EE1"/>
    <w:rsid w:val="2BD31A99"/>
    <w:rsid w:val="2D9B5264"/>
    <w:rsid w:val="2E240896"/>
    <w:rsid w:val="30502ECC"/>
    <w:rsid w:val="31466869"/>
    <w:rsid w:val="31DE2F46"/>
    <w:rsid w:val="320C1583"/>
    <w:rsid w:val="32943604"/>
    <w:rsid w:val="32B5560B"/>
    <w:rsid w:val="33D76AE0"/>
    <w:rsid w:val="35DC54CC"/>
    <w:rsid w:val="360A60B7"/>
    <w:rsid w:val="376828FD"/>
    <w:rsid w:val="37CD1A92"/>
    <w:rsid w:val="386A72E1"/>
    <w:rsid w:val="38871C41"/>
    <w:rsid w:val="395F2BBE"/>
    <w:rsid w:val="39D87645"/>
    <w:rsid w:val="3B892174"/>
    <w:rsid w:val="3C240B7E"/>
    <w:rsid w:val="3D31435C"/>
    <w:rsid w:val="3DF74C3E"/>
    <w:rsid w:val="3DFD6502"/>
    <w:rsid w:val="3EB05890"/>
    <w:rsid w:val="3F1334EB"/>
    <w:rsid w:val="3F9E5AC2"/>
    <w:rsid w:val="3FD37E62"/>
    <w:rsid w:val="42246753"/>
    <w:rsid w:val="42D33CD5"/>
    <w:rsid w:val="43AA18B9"/>
    <w:rsid w:val="44476729"/>
    <w:rsid w:val="45493708"/>
    <w:rsid w:val="48054931"/>
    <w:rsid w:val="48D22655"/>
    <w:rsid w:val="4957464A"/>
    <w:rsid w:val="4BA601D9"/>
    <w:rsid w:val="4C5365B2"/>
    <w:rsid w:val="4DDE683C"/>
    <w:rsid w:val="4FD343B7"/>
    <w:rsid w:val="51E732F9"/>
    <w:rsid w:val="52195386"/>
    <w:rsid w:val="52311D3F"/>
    <w:rsid w:val="544A6C8C"/>
    <w:rsid w:val="55081F04"/>
    <w:rsid w:val="55652EB2"/>
    <w:rsid w:val="5638384C"/>
    <w:rsid w:val="56701B0F"/>
    <w:rsid w:val="57643484"/>
    <w:rsid w:val="59EF5441"/>
    <w:rsid w:val="5B174CE3"/>
    <w:rsid w:val="5B5D24FE"/>
    <w:rsid w:val="5BAD55B3"/>
    <w:rsid w:val="5BB701E0"/>
    <w:rsid w:val="5D9E51B4"/>
    <w:rsid w:val="5F2D3E6A"/>
    <w:rsid w:val="5FA7072F"/>
    <w:rsid w:val="5FD650D9"/>
    <w:rsid w:val="60E20FBA"/>
    <w:rsid w:val="6367429A"/>
    <w:rsid w:val="63A31776"/>
    <w:rsid w:val="656D639A"/>
    <w:rsid w:val="658D3840"/>
    <w:rsid w:val="66456B14"/>
    <w:rsid w:val="668F6B4E"/>
    <w:rsid w:val="69256789"/>
    <w:rsid w:val="69765236"/>
    <w:rsid w:val="6B5415A7"/>
    <w:rsid w:val="6BA418EE"/>
    <w:rsid w:val="6BEC358E"/>
    <w:rsid w:val="6C391E67"/>
    <w:rsid w:val="6CB56076"/>
    <w:rsid w:val="6CD96208"/>
    <w:rsid w:val="6E6F0172"/>
    <w:rsid w:val="6F73078C"/>
    <w:rsid w:val="6FFEA5F0"/>
    <w:rsid w:val="700215D2"/>
    <w:rsid w:val="701C7146"/>
    <w:rsid w:val="702A6D7B"/>
    <w:rsid w:val="70537FC6"/>
    <w:rsid w:val="70DF5DB7"/>
    <w:rsid w:val="715440AF"/>
    <w:rsid w:val="72D57472"/>
    <w:rsid w:val="73257D5E"/>
    <w:rsid w:val="737E60BB"/>
    <w:rsid w:val="73813156"/>
    <w:rsid w:val="74196D37"/>
    <w:rsid w:val="744043D7"/>
    <w:rsid w:val="74A964C0"/>
    <w:rsid w:val="76E9529A"/>
    <w:rsid w:val="77072451"/>
    <w:rsid w:val="77F71C38"/>
    <w:rsid w:val="78056C6A"/>
    <w:rsid w:val="78A84CE1"/>
    <w:rsid w:val="78E0386F"/>
    <w:rsid w:val="79863274"/>
    <w:rsid w:val="79FF504C"/>
    <w:rsid w:val="7AA15E8B"/>
    <w:rsid w:val="7D5E6A7D"/>
    <w:rsid w:val="7D8C697F"/>
    <w:rsid w:val="7DDD4202"/>
    <w:rsid w:val="7E3E411D"/>
    <w:rsid w:val="7FC2049D"/>
    <w:rsid w:val="BBEB58CE"/>
    <w:rsid w:val="CBBBE2DA"/>
    <w:rsid w:val="DACFA32F"/>
    <w:rsid w:val="FFFEE02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4"/>
    <w:autoRedefine/>
    <w:unhideWhenUsed/>
    <w:qFormat/>
    <w:uiPriority w:val="0"/>
    <w:pPr>
      <w:spacing w:after="120"/>
    </w:pPr>
    <w:rPr>
      <w:rFonts w:asciiTheme="minorHAnsi" w:hAnsiTheme="minorHAnsi" w:eastAsiaTheme="minorEastAsia" w:cstheme="minorBidi"/>
      <w:sz w:val="21"/>
    </w:rPr>
  </w:style>
  <w:style w:type="paragraph" w:styleId="3">
    <w:name w:val="Date"/>
    <w:basedOn w:val="1"/>
    <w:next w:val="1"/>
    <w:link w:val="15"/>
    <w:autoRedefine/>
    <w:semiHidden/>
    <w:unhideWhenUsed/>
    <w:qFormat/>
    <w:uiPriority w:val="99"/>
    <w:pPr>
      <w:ind w:left="100" w:leftChars="2500"/>
    </w:pPr>
  </w:style>
  <w:style w:type="paragraph" w:styleId="4">
    <w:name w:val="Balloon Text"/>
    <w:basedOn w:val="1"/>
    <w:link w:val="13"/>
    <w:autoRedefine/>
    <w:semiHidden/>
    <w:unhideWhenUsed/>
    <w:qFormat/>
    <w:uiPriority w:val="99"/>
    <w:rPr>
      <w:sz w:val="18"/>
      <w:szCs w:val="18"/>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6"/>
    <w:autoRedefine/>
    <w:qFormat/>
    <w:uiPriority w:val="99"/>
    <w:rPr>
      <w:rFonts w:ascii="Times New Roman" w:hAnsi="Times New Roman" w:eastAsia="仿宋_GB2312" w:cs="Times New Roman"/>
      <w:sz w:val="18"/>
      <w:szCs w:val="18"/>
    </w:rPr>
  </w:style>
  <w:style w:type="character" w:customStyle="1" w:styleId="12">
    <w:name w:val="页脚 Char"/>
    <w:basedOn w:val="9"/>
    <w:link w:val="5"/>
    <w:autoRedefine/>
    <w:qFormat/>
    <w:uiPriority w:val="99"/>
    <w:rPr>
      <w:rFonts w:ascii="Times New Roman" w:hAnsi="Times New Roman" w:eastAsia="仿宋_GB2312" w:cs="Times New Roman"/>
      <w:sz w:val="18"/>
      <w:szCs w:val="18"/>
    </w:rPr>
  </w:style>
  <w:style w:type="character" w:customStyle="1" w:styleId="13">
    <w:name w:val="批注框文本 Char"/>
    <w:basedOn w:val="9"/>
    <w:link w:val="4"/>
    <w:autoRedefine/>
    <w:semiHidden/>
    <w:qFormat/>
    <w:uiPriority w:val="99"/>
    <w:rPr>
      <w:rFonts w:ascii="Times New Roman" w:hAnsi="Times New Roman" w:eastAsia="仿宋_GB2312" w:cs="Times New Roman"/>
      <w:sz w:val="18"/>
      <w:szCs w:val="18"/>
    </w:rPr>
  </w:style>
  <w:style w:type="character" w:customStyle="1" w:styleId="14">
    <w:name w:val="正文文本 Char"/>
    <w:basedOn w:val="9"/>
    <w:link w:val="2"/>
    <w:autoRedefine/>
    <w:qFormat/>
    <w:uiPriority w:val="0"/>
  </w:style>
  <w:style w:type="character" w:customStyle="1" w:styleId="15">
    <w:name w:val="日期 Char"/>
    <w:basedOn w:val="9"/>
    <w:link w:val="3"/>
    <w:autoRedefine/>
    <w:semiHidden/>
    <w:qFormat/>
    <w:uiPriority w:val="99"/>
    <w:rPr>
      <w:rFonts w:eastAsia="仿宋_GB2312"/>
      <w:kern w:val="2"/>
      <w:sz w:val="3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Pages>
  <Words>632</Words>
  <Characters>653</Characters>
  <Lines>21</Lines>
  <Paragraphs>5</Paragraphs>
  <TotalTime>3</TotalTime>
  <ScaleCrop>false</ScaleCrop>
  <LinksUpToDate>false</LinksUpToDate>
  <CharactersWithSpaces>733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2024-10-16T03:35:00Z</dcterms:created>
  <dc:creator>李刚</dc:creator>
  <cp:lastModifiedBy>曾虹</cp:lastModifiedBy>
  <cp:lastPrinted>2024-10-17T07:46:00Z</cp:lastPrinted>
  <dcterms:modified xsi:type="dcterms:W3CDTF">2026-08-24T03:03:40Z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76BB004C4FC34F2B89EA82E5AAD67B5B_12</vt:lpwstr>
  </property>
  <property fmtid="{D5CDD505-2E9C-101B-9397-08002B2CF9AE}" pid="4" name="KSOTemplateDocerSaveRecord">
    <vt:lpwstr>eyJoZGlkIjoiNGZhN2IwMjdiNmEzOGU2ZjQ3ODAyMTgxOTM2NzAxN2MiLCJ1c2VySWQiOiIyMjAzOTIzMzYifQ==</vt:lpwstr>
  </property>
</Properties>
</file>