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ind w:left="-330" w:leftChars="-157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附件</w:t>
      </w:r>
      <w:r>
        <w:rPr>
          <w:rFonts w:hint="eastAsia" w:ascii="黑体" w:hAnsi="黑体" w:eastAsia="黑体"/>
          <w:bCs/>
          <w:sz w:val="28"/>
          <w:lang w:val="en-US" w:eastAsia="zh-CN"/>
        </w:rPr>
        <w:t>1</w:t>
      </w:r>
      <w:r>
        <w:rPr>
          <w:rFonts w:hint="eastAsia" w:ascii="黑体" w:hAnsi="黑体" w:eastAsia="黑体"/>
          <w:bCs/>
          <w:sz w:val="28"/>
        </w:rPr>
        <w:t xml:space="preserve"> </w:t>
      </w:r>
    </w:p>
    <w:p>
      <w:pPr>
        <w:tabs>
          <w:tab w:val="left" w:pos="5040"/>
        </w:tabs>
        <w:ind w:left="165" w:leftChars="-257" w:hanging="705" w:hangingChars="195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南昌市专业技术资格评委会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专家</w:t>
      </w:r>
      <w:r>
        <w:rPr>
          <w:rFonts w:hint="eastAsia" w:ascii="宋体" w:hAnsi="宋体"/>
          <w:b/>
          <w:bCs/>
          <w:sz w:val="36"/>
          <w:szCs w:val="36"/>
        </w:rPr>
        <w:t>库成员遴选审批表</w:t>
      </w:r>
    </w:p>
    <w:tbl>
      <w:tblPr>
        <w:tblStyle w:val="5"/>
        <w:tblW w:w="918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"/>
        <w:gridCol w:w="878"/>
        <w:gridCol w:w="1134"/>
        <w:gridCol w:w="681"/>
        <w:gridCol w:w="936"/>
        <w:gridCol w:w="94"/>
        <w:gridCol w:w="672"/>
        <w:gridCol w:w="484"/>
        <w:gridCol w:w="10"/>
        <w:gridCol w:w="357"/>
        <w:gridCol w:w="1083"/>
        <w:gridCol w:w="51"/>
        <w:gridCol w:w="1209"/>
        <w:gridCol w:w="1155"/>
        <w:gridCol w:w="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451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452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</w:t>
            </w:r>
          </w:p>
        </w:tc>
        <w:tc>
          <w:tcPr>
            <w:tcW w:w="78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452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457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78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学历：        学位：       毕业学校：                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632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技术职务</w:t>
            </w: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受聘时间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兼 任 何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596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入选何评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审委员会</w:t>
            </w:r>
          </w:p>
        </w:tc>
        <w:tc>
          <w:tcPr>
            <w:tcW w:w="78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468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78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办公：             住宅：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5421" w:hRule="atLeast"/>
        </w:trPr>
        <w:tc>
          <w:tcPr>
            <w:tcW w:w="9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个人简介（包括专业研究方向、主要技术工作经历、工作业绩、学术技术奖励、荣誉称号、参加学术社团及任职等情况）</w:t>
            </w:r>
          </w:p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1587" w:hRule="atLeast"/>
        </w:trPr>
        <w:tc>
          <w:tcPr>
            <w:tcW w:w="9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单位推荐意见：</w:t>
            </w:r>
          </w:p>
          <w:p>
            <w:pPr>
              <w:ind w:right="210"/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经研究，同意推荐        同志为                  评委会专家库专家。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</w:t>
            </w:r>
          </w:p>
          <w:p>
            <w:pPr>
              <w:ind w:right="21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/>
              </w:rPr>
              <w:t>（单位公章）</w:t>
            </w:r>
          </w:p>
          <w:p>
            <w:pPr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90" w:hRule="atLeast"/>
        </w:trPr>
        <w:tc>
          <w:tcPr>
            <w:tcW w:w="4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主管部门</w:t>
            </w:r>
            <w:r>
              <w:rPr>
                <w:rFonts w:hint="eastAsia" w:ascii="宋体" w:hAnsi="宋体"/>
              </w:rPr>
              <w:t>推荐意见：</w:t>
            </w:r>
          </w:p>
          <w:p>
            <w:pPr>
              <w:ind w:firstLine="2307" w:firstLineChars="1099"/>
              <w:rPr>
                <w:rFonts w:ascii="宋体" w:hAnsi="宋体"/>
              </w:rPr>
            </w:pPr>
          </w:p>
          <w:p>
            <w:pPr>
              <w:ind w:firstLine="2307" w:firstLineChars="1099"/>
              <w:rPr>
                <w:rFonts w:ascii="宋体" w:hAnsi="宋体"/>
              </w:rPr>
            </w:pPr>
          </w:p>
          <w:p>
            <w:pPr>
              <w:ind w:firstLine="2730" w:firstLineChars="1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（单位公章）</w:t>
            </w:r>
          </w:p>
          <w:p>
            <w:pPr>
              <w:ind w:firstLine="252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月     日 </w:t>
            </w: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县区</w:t>
            </w:r>
            <w:r>
              <w:rPr>
                <w:rFonts w:hint="eastAsia" w:ascii="宋体" w:hAnsi="宋体"/>
                <w:lang w:val="en-US" w:eastAsia="zh-CN"/>
              </w:rPr>
              <w:t>人社部门或市直单位</w:t>
            </w:r>
            <w:r>
              <w:rPr>
                <w:rFonts w:hint="eastAsia" w:ascii="宋体" w:hAnsi="宋体"/>
              </w:rPr>
              <w:t>推荐意见：</w:t>
            </w:r>
          </w:p>
          <w:p>
            <w:pPr>
              <w:ind w:firstLine="3465" w:firstLineChars="1650"/>
              <w:rPr>
                <w:rFonts w:ascii="宋体" w:hAnsi="宋体"/>
              </w:rPr>
            </w:pPr>
          </w:p>
          <w:p>
            <w:pPr>
              <w:ind w:firstLine="3465" w:firstLineChars="1650"/>
              <w:rPr>
                <w:rFonts w:ascii="宋体" w:hAnsi="宋体"/>
              </w:rPr>
            </w:pPr>
          </w:p>
          <w:p>
            <w:pPr>
              <w:ind w:firstLine="252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（单位公章）</w:t>
            </w:r>
          </w:p>
          <w:p>
            <w:pPr>
              <w:ind w:firstLine="231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   日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90" w:hRule="atLeast"/>
        </w:trPr>
        <w:tc>
          <w:tcPr>
            <w:tcW w:w="8931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szCs w:val="2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南昌市高中级职称评委会名单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442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评委会名称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评审（推荐）层级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评审系列（专业）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江西省虚拟现实行业高级专业技术资格评审委员会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副高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虚拟现实工程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南昌市中小学教师高级专业技术资格评审委员会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副高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中小学教师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420" w:hRule="atLeast"/>
        </w:trPr>
        <w:tc>
          <w:tcPr>
            <w:tcW w:w="52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南昌市卫生高级专业技术资格评审委员会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副高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卫生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63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南昌市企业高级经营管理人才评定高级经济师申报推荐评审委员会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副高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经济（企业管理）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72" w:hRule="atLeast"/>
        </w:trPr>
        <w:tc>
          <w:tcPr>
            <w:tcW w:w="52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南昌市中小学教师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级专业技术资格评审委员会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中小学教师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661" w:hRule="atLeast"/>
        </w:trPr>
        <w:tc>
          <w:tcPr>
            <w:tcW w:w="52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南昌市中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等职业学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校教师中级专业技术资格评审委员会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中等职业学校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教师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02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南昌市建设工程中级专业技术资格评审委员会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工程系列建设工程专业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233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南昌市工程中级专业技术资格评审委员会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工程系列各专业（除建设工程专业外）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南昌市虚拟现实行业中级专业技术资格评审委员会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虚拟现实工程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南昌市农业中级专业技术资格评审委员会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农业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含职业农民）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南昌市律师中级专业技术资格评审委员会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律师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南昌市新闻播音中级专业技术资格评审委员会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新闻、播音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南昌市高等学校教师中级专业技术资格评审委员会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党校教师、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开放大学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教师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技工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学校教师中级专业技术资格评审委员会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技工学校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教师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南昌市自然科学研究中级专业技术资格评审委员会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自然科学研究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哲学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社会科学研究中级专业技术资格评审委员会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哲学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社会科学研究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南昌市体育教练中级专业技术资格评审委员会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体育教练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南昌市文学创作中级专业技术资格评审委员会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文学创作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南昌市文化艺术中级专业技术资格评审委员会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</w:rPr>
              <w:t>艺术、群众文化、工艺美术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5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南昌市药学（非医疗机构）中级专业技术资格评审委员会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中级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/>
              </w:rPr>
              <w:t>药学（非医疗机构）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6" w:type="dxa"/>
          <w:trHeight w:val="540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333333"/>
                <w:kern w:val="0"/>
                <w:sz w:val="22"/>
                <w:szCs w:val="22"/>
                <w:lang w:val="en-US" w:eastAsia="zh-CN" w:bidi="ar-SA"/>
              </w:rPr>
              <w:t>备注：</w:t>
            </w:r>
            <w:bookmarkStart w:id="0" w:name="_GoBack"/>
            <w:r>
              <w:rPr>
                <w:rFonts w:hint="eastAsia" w:ascii="新宋体" w:hAnsi="新宋体" w:eastAsia="新宋体" w:cs="宋体"/>
                <w:color w:val="333333"/>
                <w:kern w:val="0"/>
                <w:sz w:val="22"/>
                <w:szCs w:val="22"/>
                <w:lang w:val="en-US" w:eastAsia="zh-CN" w:bidi="ar-SA"/>
              </w:rPr>
              <w:t>高级评委会4个，中级评委会16个。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IzZjgxOWYxNGUwNWQ2ODRlZWZiYzIyOTFhODY1ZjQifQ=="/>
  </w:docVars>
  <w:rsids>
    <w:rsidRoot w:val="00EF0592"/>
    <w:rsid w:val="000D1206"/>
    <w:rsid w:val="002735E1"/>
    <w:rsid w:val="003F2315"/>
    <w:rsid w:val="00D85F4E"/>
    <w:rsid w:val="00E04EC9"/>
    <w:rsid w:val="00EF0592"/>
    <w:rsid w:val="0D584C4F"/>
    <w:rsid w:val="12CF75E2"/>
    <w:rsid w:val="16402671"/>
    <w:rsid w:val="1B874D12"/>
    <w:rsid w:val="1D174D78"/>
    <w:rsid w:val="25F16484"/>
    <w:rsid w:val="36F40CF1"/>
    <w:rsid w:val="4E80678D"/>
    <w:rsid w:val="5AD57F49"/>
    <w:rsid w:val="69D0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autoRedefine/>
    <w:semiHidden/>
    <w:unhideWhenUsed/>
    <w:qFormat/>
    <w:uiPriority w:val="0"/>
    <w:rPr>
      <w:rFonts w:ascii="仿宋_GB2312" w:hAnsi="Times New Roman" w:eastAsia="仿宋_GB2312"/>
      <w:sz w:val="24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1162</Words>
  <Characters>1162</Characters>
  <Lines>7</Lines>
  <Paragraphs>2</Paragraphs>
  <TotalTime>17</TotalTime>
  <ScaleCrop>false</ScaleCrop>
  <LinksUpToDate>false</LinksUpToDate>
  <CharactersWithSpaces>1378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2020-03-23T02:59:00Z</dcterms:created>
  <dc:creator>Administrator</dc:creator>
  <cp:lastModifiedBy>隨風</cp:lastModifiedBy>
  <cp:lastPrinted>2022-02-16T03:28:00Z</cp:lastPrinted>
  <dcterms:modified xsi:type="dcterms:W3CDTF">2024-03-11T12:31:26Z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19536201485E4094BFDDDFF9DEF6E277</vt:lpwstr>
  </property>
</Properties>
</file>