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136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4"/>
        <w:gridCol w:w="2000"/>
        <w:gridCol w:w="648"/>
        <w:gridCol w:w="4608"/>
        <w:gridCol w:w="5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2594"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iCs w:val="0"/>
                <w:color w:val="000000"/>
                <w:sz w:val="22"/>
                <w:szCs w:val="22"/>
                <w:u w:val="none"/>
              </w:rPr>
            </w:pPr>
            <w:r>
              <w:rPr>
                <w:rFonts w:hint="eastAsia" w:ascii="黑体" w:eastAsia="黑体" w:cs="黑体"/>
                <w:i w:val="0"/>
                <w:iCs w:val="0"/>
                <w:color w:val="000000"/>
                <w:kern w:val="0"/>
                <w:sz w:val="32"/>
                <w:szCs w:val="32"/>
                <w:u w:val="none"/>
                <w:lang w:val="en-US" w:eastAsia="zh-CN"/>
              </w:rPr>
              <w:t>附件1</w:t>
            </w:r>
          </w:p>
        </w:tc>
        <w:tc>
          <w:tcPr>
            <w:tcW w:w="648" w:type="dxa"/>
            <w:tcBorders>
              <w:top w:val="nil"/>
              <w:left w:val="nil"/>
              <w:bottom w:val="nil"/>
              <w:right w:val="nil"/>
            </w:tcBorders>
            <w:shd w:val="clear" w:color="auto" w:fill="auto"/>
            <w:noWrap/>
            <w:vAlign w:val="center"/>
          </w:tcPr>
          <w:p>
            <w:pPr>
              <w:jc w:val="center"/>
              <w:rPr>
                <w:rFonts w:hint="eastAsia" w:ascii="宋体" w:eastAsia="宋体" w:cs="宋体"/>
                <w:i w:val="0"/>
                <w:iCs w:val="0"/>
                <w:color w:val="000000"/>
                <w:sz w:val="24"/>
                <w:szCs w:val="24"/>
                <w:u w:val="none"/>
              </w:rPr>
            </w:pPr>
          </w:p>
        </w:tc>
        <w:tc>
          <w:tcPr>
            <w:tcW w:w="4608" w:type="dxa"/>
            <w:tcBorders>
              <w:top w:val="nil"/>
              <w:left w:val="nil"/>
              <w:bottom w:val="nil"/>
              <w:right w:val="nil"/>
            </w:tcBorders>
            <w:shd w:val="clear" w:color="auto" w:fill="auto"/>
            <w:noWrap/>
            <w:vAlign w:val="center"/>
          </w:tcPr>
          <w:p>
            <w:pPr>
              <w:jc w:val="center"/>
              <w:rPr>
                <w:rFonts w:hint="eastAsia" w:ascii="宋体" w:eastAsia="宋体" w:cs="宋体"/>
                <w:i w:val="0"/>
                <w:iCs w:val="0"/>
                <w:color w:val="000000"/>
                <w:sz w:val="24"/>
                <w:szCs w:val="24"/>
                <w:u w:val="none"/>
              </w:rPr>
            </w:pPr>
          </w:p>
        </w:tc>
        <w:tc>
          <w:tcPr>
            <w:tcW w:w="5849" w:type="dxa"/>
            <w:tcBorders>
              <w:top w:val="nil"/>
              <w:left w:val="nil"/>
              <w:bottom w:val="nil"/>
              <w:right w:val="nil"/>
            </w:tcBorders>
            <w:shd w:val="clear" w:color="auto" w:fill="auto"/>
            <w:noWrap/>
            <w:vAlign w:val="center"/>
          </w:tcPr>
          <w:p>
            <w:pPr>
              <w:jc w:val="center"/>
              <w:rPr>
                <w:rFonts w:hint="eastAsia" w:asci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4" w:hRule="atLeast"/>
        </w:trPr>
        <w:tc>
          <w:tcPr>
            <w:tcW w:w="13699"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40"/>
                <w:szCs w:val="40"/>
                <w:u w:val="none"/>
              </w:rPr>
            </w:pPr>
            <w:bookmarkStart w:id="0" w:name="_GoBack" w:colFirst="0" w:colLast="4"/>
            <w:r>
              <w:rPr>
                <w:rFonts w:hint="eastAsia" w:ascii="宋体" w:eastAsia="宋体" w:cs="宋体"/>
                <w:b/>
                <w:bCs/>
                <w:i w:val="0"/>
                <w:iCs w:val="0"/>
                <w:color w:val="000000"/>
                <w:kern w:val="0"/>
                <w:sz w:val="40"/>
                <w:szCs w:val="40"/>
                <w:u w:val="none"/>
                <w:lang w:val="en-US" w:eastAsia="zh-CN"/>
              </w:rPr>
              <w:t>南昌市市本级中小学校引进优秀教育管理人才和专业技术人才岗位信息表</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22"/>
                <w:szCs w:val="22"/>
                <w:u w:val="none"/>
              </w:rPr>
            </w:pPr>
            <w:r>
              <w:rPr>
                <w:rFonts w:hint="eastAsia" w:ascii="宋体" w:eastAsia="宋体" w:cs="宋体"/>
                <w:b/>
                <w:bCs/>
                <w:i w:val="0"/>
                <w:iCs w:val="0"/>
                <w:color w:val="000000"/>
                <w:kern w:val="0"/>
                <w:sz w:val="22"/>
                <w:szCs w:val="22"/>
                <w:u w:val="none"/>
                <w:lang w:val="en-US" w:eastAsia="zh-CN"/>
              </w:rPr>
              <w:t>序号</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22"/>
                <w:szCs w:val="22"/>
                <w:u w:val="none"/>
              </w:rPr>
            </w:pPr>
            <w:r>
              <w:rPr>
                <w:rFonts w:hint="eastAsia" w:ascii="宋体" w:eastAsia="宋体" w:cs="宋体"/>
                <w:b/>
                <w:bCs/>
                <w:i w:val="0"/>
                <w:iCs w:val="0"/>
                <w:color w:val="000000"/>
                <w:kern w:val="0"/>
                <w:sz w:val="22"/>
                <w:szCs w:val="22"/>
                <w:u w:val="none"/>
                <w:lang w:val="en-US" w:eastAsia="zh-CN"/>
              </w:rPr>
              <w:t>岗位</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22"/>
                <w:szCs w:val="22"/>
                <w:u w:val="none"/>
              </w:rPr>
            </w:pPr>
            <w:r>
              <w:rPr>
                <w:rFonts w:hint="eastAsia" w:ascii="宋体" w:eastAsia="宋体" w:cs="宋体"/>
                <w:b/>
                <w:bCs/>
                <w:i w:val="0"/>
                <w:iCs w:val="0"/>
                <w:color w:val="000000"/>
                <w:kern w:val="0"/>
                <w:sz w:val="22"/>
                <w:szCs w:val="22"/>
                <w:u w:val="none"/>
                <w:lang w:val="en-US" w:eastAsia="zh-CN"/>
              </w:rPr>
              <w:t>引进人数</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22"/>
                <w:szCs w:val="22"/>
                <w:u w:val="none"/>
              </w:rPr>
            </w:pPr>
            <w:r>
              <w:rPr>
                <w:rFonts w:hint="eastAsia" w:ascii="宋体" w:eastAsia="宋体" w:cs="宋体"/>
                <w:b/>
                <w:bCs/>
                <w:i w:val="0"/>
                <w:iCs w:val="0"/>
                <w:color w:val="000000"/>
                <w:kern w:val="0"/>
                <w:sz w:val="22"/>
                <w:szCs w:val="22"/>
                <w:u w:val="none"/>
                <w:lang w:val="en-US" w:eastAsia="zh-CN"/>
              </w:rPr>
              <w:t>任职条件</w:t>
            </w:r>
          </w:p>
        </w:tc>
        <w:tc>
          <w:tcPr>
            <w:tcW w:w="5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b/>
                <w:bCs/>
                <w:i w:val="0"/>
                <w:iCs w:val="0"/>
                <w:color w:val="000000"/>
                <w:sz w:val="22"/>
                <w:szCs w:val="22"/>
                <w:u w:val="none"/>
              </w:rPr>
            </w:pPr>
            <w:r>
              <w:rPr>
                <w:rFonts w:hint="eastAsia" w:ascii="宋体" w:eastAsia="宋体" w:cs="宋体"/>
                <w:b/>
                <w:bCs/>
                <w:i w:val="0"/>
                <w:iCs w:val="0"/>
                <w:color w:val="000000"/>
                <w:kern w:val="0"/>
                <w:sz w:val="22"/>
                <w:szCs w:val="22"/>
                <w:u w:val="none"/>
                <w:lang w:val="en-US" w:eastAsia="zh-CN"/>
              </w:rPr>
              <w:t>岗位职责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6"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1</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kern w:val="0"/>
                <w:sz w:val="22"/>
                <w:szCs w:val="22"/>
                <w:u w:val="none"/>
                <w:lang w:val="en-US" w:eastAsia="zh-CN"/>
              </w:rPr>
            </w:pPr>
            <w:r>
              <w:rPr>
                <w:rFonts w:hint="eastAsia" w:ascii="宋体" w:eastAsia="宋体" w:cs="宋体"/>
                <w:i w:val="0"/>
                <w:iCs w:val="0"/>
                <w:color w:val="000000"/>
                <w:kern w:val="0"/>
                <w:sz w:val="22"/>
                <w:szCs w:val="22"/>
                <w:u w:val="none"/>
                <w:lang w:val="en-US" w:eastAsia="zh-CN"/>
              </w:rPr>
              <w:t>省重点中学校长</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（南昌一中、南昌二中、南昌三中、南昌十中、南昌十九中、南昌市外国语学校、南昌市豫章中学、南昌市铁路一中、南昌市洪都中学）</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3</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382"/>
              <w:jc w:val="left"/>
              <w:textAlignment w:val="center"/>
              <w:rPr>
                <w:rFonts w:hint="eastAsia" w:ascii="宋体" w:eastAsia="宋体" w:cs="宋体"/>
                <w:i w:val="0"/>
                <w:iCs w:val="0"/>
                <w:color w:val="000000"/>
                <w:kern w:val="0"/>
                <w:sz w:val="22"/>
                <w:szCs w:val="22"/>
                <w:u w:val="none"/>
                <w:lang w:val="en-US" w:eastAsia="zh-CN"/>
              </w:rPr>
            </w:pPr>
            <w:r>
              <w:rPr>
                <w:rFonts w:hint="eastAsia" w:ascii="东文宋体" w:eastAsia="东文宋体" w:cs="东文宋体"/>
                <w:i w:val="0"/>
                <w:iCs w:val="0"/>
                <w:color w:val="000000"/>
                <w:kern w:val="0"/>
                <w:sz w:val="22"/>
                <w:szCs w:val="22"/>
                <w:u w:val="none"/>
                <w:lang w:val="en-US" w:eastAsia="zh-CN"/>
              </w:rPr>
              <w:t>1.</w:t>
            </w:r>
            <w:r>
              <w:rPr>
                <w:rFonts w:hint="eastAsia" w:ascii="宋体" w:eastAsia="宋体" w:cs="宋体"/>
                <w:i w:val="0"/>
                <w:iCs w:val="0"/>
                <w:color w:val="000000"/>
                <w:kern w:val="0"/>
                <w:sz w:val="22"/>
                <w:szCs w:val="22"/>
                <w:u w:val="none"/>
                <w:lang w:val="en-US" w:eastAsia="zh-CN"/>
              </w:rPr>
              <w:t>大学本科及以上学历；在高中学校（含高级中学、完中、中职、十二年制学校）任校长满3年；具有相应层次的教师资格证，且中小学高级教师及以上职称满1年。</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382"/>
              <w:jc w:val="left"/>
              <w:textAlignment w:val="center"/>
              <w:rPr>
                <w:rFonts w:hint="eastAsia" w:ascii="汉仪书宋二S" w:eastAsia="汉仪书宋二S" w:cs="汉仪书宋二S"/>
                <w:i w:val="0"/>
                <w:iCs w:val="0"/>
                <w:color w:val="000000"/>
                <w:kern w:val="0"/>
                <w:sz w:val="22"/>
                <w:szCs w:val="22"/>
                <w:u w:val="none"/>
                <w:lang w:val="en-US" w:eastAsia="zh-CN"/>
              </w:rPr>
            </w:pPr>
            <w:r>
              <w:rPr>
                <w:rFonts w:hint="eastAsia" w:ascii="宋体" w:eastAsia="宋体" w:cs="宋体"/>
                <w:i w:val="0"/>
                <w:iCs w:val="0"/>
                <w:color w:val="000000"/>
                <w:kern w:val="0"/>
                <w:sz w:val="22"/>
                <w:szCs w:val="22"/>
                <w:u w:val="none"/>
                <w:lang w:val="en-US" w:eastAsia="zh-CN"/>
              </w:rPr>
              <w:t>2.</w:t>
            </w:r>
            <w:r>
              <w:rPr>
                <w:rFonts w:hint="eastAsia" w:ascii="汉仪书宋二S" w:eastAsia="汉仪书宋二S" w:cs="汉仪书宋二S"/>
                <w:i w:val="0"/>
                <w:iCs w:val="0"/>
                <w:color w:val="000000"/>
                <w:kern w:val="0"/>
                <w:sz w:val="22"/>
                <w:szCs w:val="22"/>
                <w:u w:val="none"/>
                <w:lang w:val="en-US" w:eastAsia="zh-CN"/>
              </w:rPr>
              <w:t>符合以下条件之一者：①所在学校为省重点中学或省重点建设中学；②个人获得省级以上校长荣誉称号；③所在学校获得省级以上综合先进集体荣誉称号。</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382"/>
              <w:jc w:val="left"/>
              <w:textAlignment w:val="center"/>
              <w:rPr>
                <w:rFonts w:hint="eastAsia" w:ascii="宋体" w:eastAsia="宋体" w:cs="宋体"/>
                <w:i w:val="0"/>
                <w:iCs w:val="0"/>
                <w:color w:val="000000"/>
                <w:sz w:val="22"/>
                <w:szCs w:val="22"/>
                <w:u w:val="none"/>
              </w:rPr>
            </w:pPr>
            <w:r>
              <w:rPr>
                <w:rFonts w:hint="eastAsia" w:ascii="汉仪书宋二S" w:eastAsia="汉仪书宋二S" w:cs="汉仪书宋二S"/>
                <w:i w:val="0"/>
                <w:iCs w:val="0"/>
                <w:color w:val="000000"/>
                <w:kern w:val="0"/>
                <w:sz w:val="22"/>
                <w:szCs w:val="22"/>
                <w:u w:val="none"/>
                <w:lang w:val="en-US" w:eastAsia="zh-CN"/>
              </w:rPr>
              <w:t>3.</w:t>
            </w:r>
            <w:r>
              <w:rPr>
                <w:rFonts w:hint="eastAsia" w:ascii="宋体" w:eastAsia="宋体" w:cs="宋体"/>
                <w:i w:val="0"/>
                <w:iCs w:val="0"/>
                <w:color w:val="000000"/>
                <w:kern w:val="0"/>
                <w:sz w:val="22"/>
                <w:szCs w:val="22"/>
                <w:u w:val="none"/>
                <w:lang w:val="en-US" w:eastAsia="zh-CN"/>
              </w:rPr>
              <w:t>年龄在50周岁以下，身心健康。</w:t>
            </w:r>
          </w:p>
        </w:tc>
        <w:tc>
          <w:tcPr>
            <w:tcW w:w="5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1.把握重点中学办学发展方向，牵头制定学校发展规划、“三重一大”制度，基本管理制度、内部教育教学管理组织机构设置方案。                                                                                                               2.发挥重点中学示范引领作用，以强带弱，促进全市教育水平整体提升。                                                                                                                    3.深入开展教学活动和教育教学研究，加强教育教学管理，深化教育教学改革，提升学校办学质量。                                                                                                                                 4.加强学生德育、体育、美育、劳动教育和心理健康教育，提高学校思政课教学质量。                                                                                                                     5.研究拟订和执行学校年度预算、大额度支出，加强财务管理和审计监督。                                                                                                                                       6.加强教师等各类人才日常教育管理服务工作，依据有关规定与教师以及内部其他工作人员订立、解除或终止聘用合同。                                                                                                                             7.做好学校安全稳定、后勤保障、文明校园等工作，做好对外交流合作工作，形成育人合力。                                                                                            8.上级教育主管部门交办的其他工作任务。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2</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省重点中学副校长（南昌一中、南昌二中、南昌三中、南昌十中、南昌十九中、南昌市外国语学校、南昌市豫章中学、南昌市铁路一中、南昌市洪都中学）</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6</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382"/>
              <w:jc w:val="left"/>
              <w:textAlignment w:val="center"/>
              <w:rPr>
                <w:rFonts w:hint="eastAsia" w:ascii="宋体" w:eastAsia="宋体" w:cs="宋体"/>
                <w:i w:val="0"/>
                <w:iCs w:val="0"/>
                <w:color w:val="000000"/>
                <w:kern w:val="0"/>
                <w:sz w:val="22"/>
                <w:szCs w:val="22"/>
                <w:u w:val="none"/>
                <w:lang w:val="en-US" w:eastAsia="zh-CN"/>
              </w:rPr>
            </w:pPr>
            <w:r>
              <w:rPr>
                <w:rFonts w:hint="eastAsia" w:ascii="宋体" w:eastAsia="宋体" w:cs="宋体"/>
                <w:i w:val="0"/>
                <w:iCs w:val="0"/>
                <w:color w:val="000000"/>
                <w:kern w:val="0"/>
                <w:sz w:val="22"/>
                <w:szCs w:val="22"/>
                <w:u w:val="none"/>
                <w:lang w:val="en-US" w:eastAsia="zh-CN"/>
              </w:rPr>
              <w:t xml:space="preserve"> </w:t>
            </w:r>
            <w:r>
              <w:rPr>
                <w:rFonts w:hint="eastAsia" w:ascii="东文宋体" w:eastAsia="东文宋体" w:cs="东文宋体"/>
                <w:i w:val="0"/>
                <w:iCs w:val="0"/>
                <w:color w:val="000000"/>
                <w:kern w:val="0"/>
                <w:sz w:val="22"/>
                <w:szCs w:val="22"/>
                <w:u w:val="none"/>
                <w:lang w:val="en-US" w:eastAsia="zh-CN"/>
              </w:rPr>
              <w:t>1.</w:t>
            </w:r>
            <w:r>
              <w:rPr>
                <w:rFonts w:hint="eastAsia" w:ascii="宋体" w:eastAsia="宋体" w:cs="宋体"/>
                <w:i w:val="0"/>
                <w:iCs w:val="0"/>
                <w:color w:val="000000"/>
                <w:kern w:val="0"/>
                <w:sz w:val="22"/>
                <w:szCs w:val="22"/>
                <w:u w:val="none"/>
                <w:lang w:val="en-US" w:eastAsia="zh-CN"/>
              </w:rPr>
              <w:t>大学本科及以上学历；在高中学校（含高级中学、完中、中职、十二年制学校）任分管教学副校长满3年；具有相应层次的教师资格证，且中小学高级教师及以上职称满1年。</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382"/>
              <w:jc w:val="left"/>
              <w:textAlignment w:val="center"/>
              <w:rPr>
                <w:rFonts w:hint="eastAsia" w:ascii="汉仪书宋二S" w:eastAsia="汉仪书宋二S" w:cs="汉仪书宋二S"/>
                <w:i w:val="0"/>
                <w:iCs w:val="0"/>
                <w:color w:val="000000"/>
                <w:kern w:val="0"/>
                <w:sz w:val="22"/>
                <w:szCs w:val="22"/>
                <w:u w:val="none"/>
                <w:lang w:val="en-US" w:eastAsia="zh-CN"/>
              </w:rPr>
            </w:pPr>
            <w:r>
              <w:rPr>
                <w:rFonts w:hint="eastAsia" w:ascii="宋体" w:eastAsia="宋体" w:cs="宋体"/>
                <w:i w:val="0"/>
                <w:iCs w:val="0"/>
                <w:color w:val="000000"/>
                <w:kern w:val="0"/>
                <w:sz w:val="22"/>
                <w:szCs w:val="22"/>
                <w:u w:val="none"/>
                <w:lang w:val="en-US" w:eastAsia="zh-CN"/>
              </w:rPr>
              <w:t>2.</w:t>
            </w:r>
            <w:r>
              <w:rPr>
                <w:rFonts w:hint="eastAsia" w:ascii="汉仪书宋二S" w:eastAsia="汉仪书宋二S" w:cs="汉仪书宋二S"/>
                <w:i w:val="0"/>
                <w:iCs w:val="0"/>
                <w:color w:val="000000"/>
                <w:kern w:val="0"/>
                <w:sz w:val="22"/>
                <w:szCs w:val="22"/>
                <w:u w:val="none"/>
                <w:lang w:val="en-US" w:eastAsia="zh-CN"/>
              </w:rPr>
              <w:t>符合以下条件之一者：①所在学校为省重点中学或省重点建设中学；②个人获得省级以上校长荣誉称号；</w:t>
            </w:r>
            <w:r>
              <w:rPr>
                <w:rFonts w:hint="eastAsia" w:ascii="东文宋体" w:eastAsia="东文宋体" w:cs="东文宋体"/>
                <w:i w:val="0"/>
                <w:iCs w:val="0"/>
                <w:color w:val="000000"/>
                <w:kern w:val="0"/>
                <w:sz w:val="22"/>
                <w:szCs w:val="22"/>
                <w:u w:val="none"/>
                <w:lang w:val="en-US" w:eastAsia="zh-CN"/>
              </w:rPr>
              <w:t>③</w:t>
            </w:r>
            <w:r>
              <w:rPr>
                <w:rFonts w:hint="eastAsia" w:ascii="汉仪书宋二S" w:eastAsia="汉仪书宋二S" w:cs="汉仪书宋二S"/>
                <w:i w:val="0"/>
                <w:iCs w:val="0"/>
                <w:color w:val="000000"/>
                <w:kern w:val="0"/>
                <w:sz w:val="22"/>
                <w:szCs w:val="22"/>
                <w:u w:val="none"/>
                <w:lang w:val="en-US" w:eastAsia="zh-CN"/>
              </w:rPr>
              <w:t>所在学校获得省级以上综合先进集体荣誉称号。</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00" w:firstLineChars="200"/>
              <w:jc w:val="left"/>
              <w:textAlignment w:val="center"/>
              <w:rPr>
                <w:rFonts w:hint="eastAsia" w:ascii="宋体" w:eastAsia="宋体" w:cs="宋体"/>
                <w:i w:val="0"/>
                <w:iCs w:val="0"/>
                <w:color w:val="000000"/>
                <w:sz w:val="22"/>
                <w:szCs w:val="22"/>
                <w:u w:val="none"/>
              </w:rPr>
            </w:pPr>
            <w:r>
              <w:rPr>
                <w:rFonts w:hint="eastAsia" w:ascii="汉仪书宋二S" w:eastAsia="汉仪书宋二S" w:cs="汉仪书宋二S"/>
                <w:i w:val="0"/>
                <w:iCs w:val="0"/>
                <w:color w:val="000000"/>
                <w:kern w:val="0"/>
                <w:sz w:val="22"/>
                <w:szCs w:val="22"/>
                <w:u w:val="none"/>
                <w:lang w:val="en-US" w:eastAsia="zh-CN"/>
              </w:rPr>
              <w:t>3.</w:t>
            </w:r>
            <w:r>
              <w:rPr>
                <w:rFonts w:hint="eastAsia" w:ascii="宋体" w:eastAsia="宋体" w:cs="宋体"/>
                <w:i w:val="0"/>
                <w:iCs w:val="0"/>
                <w:color w:val="000000"/>
                <w:kern w:val="0"/>
                <w:sz w:val="22"/>
                <w:szCs w:val="22"/>
                <w:u w:val="none"/>
                <w:lang w:val="en-US" w:eastAsia="zh-CN"/>
              </w:rPr>
              <w:t>年龄在50周岁以下，身心健康。</w:t>
            </w:r>
          </w:p>
        </w:tc>
        <w:tc>
          <w:tcPr>
            <w:tcW w:w="5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1.协助校长分管好校园管理中的具体领域，研究拟订和执行具体领域的发展规划、基本管理制度、内部教育教学管理组织机构设置方案。                                                                                                     2.突出分管领域的示范引领作用，以强带弱，所分管领域的工作要在全市教育系统中走在前列。                                                                                                                                                                      3.研究拟订和执行分管领域的具体规章制度、年度工作计划。                                       4.履行法律法规和学校章程规定的其他职权。                                                                                                                                                                         5.完成学校党政主要领导交办的其他任务。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0"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3</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国家级重点中等职业学校副校长（南昌市第一中等专业学校）</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1</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382"/>
              <w:jc w:val="left"/>
              <w:textAlignment w:val="center"/>
              <w:rPr>
                <w:rFonts w:hint="eastAsia" w:ascii="宋体" w:eastAsia="宋体" w:cs="宋体"/>
                <w:i w:val="0"/>
                <w:iCs w:val="0"/>
                <w:color w:val="000000"/>
                <w:kern w:val="0"/>
                <w:sz w:val="22"/>
                <w:szCs w:val="22"/>
                <w:u w:val="none"/>
                <w:lang w:val="en-US" w:eastAsia="zh-CN"/>
              </w:rPr>
            </w:pPr>
            <w:r>
              <w:rPr>
                <w:rFonts w:hint="eastAsia" w:ascii="东文宋体" w:eastAsia="东文宋体" w:cs="东文宋体"/>
                <w:i w:val="0"/>
                <w:iCs w:val="0"/>
                <w:color w:val="000000"/>
                <w:kern w:val="0"/>
                <w:sz w:val="22"/>
                <w:szCs w:val="22"/>
                <w:u w:val="none"/>
                <w:lang w:val="en-US" w:eastAsia="zh-CN"/>
              </w:rPr>
              <w:t>1.</w:t>
            </w:r>
            <w:r>
              <w:rPr>
                <w:rFonts w:hint="eastAsia" w:ascii="宋体" w:eastAsia="宋体" w:cs="宋体"/>
                <w:i w:val="0"/>
                <w:iCs w:val="0"/>
                <w:color w:val="000000"/>
                <w:kern w:val="0"/>
                <w:sz w:val="22"/>
                <w:szCs w:val="22"/>
                <w:u w:val="none"/>
                <w:lang w:val="en-US" w:eastAsia="zh-CN"/>
              </w:rPr>
              <w:t>大学本科及以上学历；在高中学校（含高级中学、完中、中职、十二年制学校）任分管教学副校长满3年；具有相应层次的教师资格证，且中小学高级教师及以上职称满1年。</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382"/>
              <w:jc w:val="left"/>
              <w:textAlignment w:val="center"/>
              <w:rPr>
                <w:rFonts w:hint="eastAsia" w:ascii="汉仪书宋二S" w:eastAsia="汉仪书宋二S" w:cs="汉仪书宋二S"/>
                <w:i w:val="0"/>
                <w:iCs w:val="0"/>
                <w:color w:val="000000"/>
                <w:kern w:val="0"/>
                <w:sz w:val="22"/>
                <w:szCs w:val="22"/>
                <w:u w:val="none"/>
                <w:lang w:val="en-US" w:eastAsia="zh-CN"/>
              </w:rPr>
            </w:pPr>
            <w:r>
              <w:rPr>
                <w:rFonts w:hint="eastAsia" w:ascii="宋体" w:eastAsia="宋体" w:cs="宋体"/>
                <w:i w:val="0"/>
                <w:iCs w:val="0"/>
                <w:color w:val="000000"/>
                <w:kern w:val="0"/>
                <w:sz w:val="22"/>
                <w:szCs w:val="22"/>
                <w:u w:val="none"/>
                <w:lang w:val="en-US" w:eastAsia="zh-CN"/>
              </w:rPr>
              <w:t>2.</w:t>
            </w:r>
            <w:r>
              <w:rPr>
                <w:rFonts w:hint="eastAsia" w:ascii="汉仪书宋二S" w:eastAsia="汉仪书宋二S" w:cs="汉仪书宋二S"/>
                <w:i w:val="0"/>
                <w:iCs w:val="0"/>
                <w:color w:val="000000"/>
                <w:kern w:val="0"/>
                <w:sz w:val="22"/>
                <w:szCs w:val="22"/>
                <w:u w:val="none"/>
                <w:lang w:val="en-US" w:eastAsia="zh-CN"/>
              </w:rPr>
              <w:t>符合以下条件之一者：①所在学校为省重点中学或省重点建设中学；②个人获得省级以上校长荣誉称号；</w:t>
            </w:r>
            <w:r>
              <w:rPr>
                <w:rFonts w:hint="eastAsia" w:ascii="东文宋体" w:eastAsia="东文宋体" w:cs="东文宋体"/>
                <w:i w:val="0"/>
                <w:iCs w:val="0"/>
                <w:color w:val="000000"/>
                <w:kern w:val="0"/>
                <w:sz w:val="22"/>
                <w:szCs w:val="22"/>
                <w:u w:val="none"/>
                <w:lang w:val="en-US" w:eastAsia="zh-CN"/>
              </w:rPr>
              <w:t>③</w:t>
            </w:r>
            <w:r>
              <w:rPr>
                <w:rFonts w:hint="eastAsia" w:ascii="汉仪书宋二S" w:eastAsia="汉仪书宋二S" w:cs="汉仪书宋二S"/>
                <w:i w:val="0"/>
                <w:iCs w:val="0"/>
                <w:color w:val="000000"/>
                <w:kern w:val="0"/>
                <w:sz w:val="22"/>
                <w:szCs w:val="22"/>
                <w:u w:val="none"/>
                <w:lang w:val="en-US" w:eastAsia="zh-CN"/>
              </w:rPr>
              <w:t>所在学校获得省级以上综合先进集体荣誉称号。</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00" w:firstLineChars="200"/>
              <w:jc w:val="left"/>
              <w:textAlignment w:val="center"/>
              <w:rPr>
                <w:rFonts w:hint="eastAsia" w:ascii="宋体" w:eastAsia="宋体" w:cs="宋体"/>
                <w:i w:val="0"/>
                <w:iCs w:val="0"/>
                <w:color w:val="000000"/>
                <w:sz w:val="22"/>
                <w:szCs w:val="22"/>
                <w:u w:val="none"/>
              </w:rPr>
            </w:pPr>
            <w:r>
              <w:rPr>
                <w:rFonts w:hint="eastAsia" w:ascii="汉仪书宋二S" w:eastAsia="汉仪书宋二S" w:cs="汉仪书宋二S"/>
                <w:i w:val="0"/>
                <w:iCs w:val="0"/>
                <w:color w:val="000000"/>
                <w:kern w:val="0"/>
                <w:sz w:val="22"/>
                <w:szCs w:val="22"/>
                <w:u w:val="none"/>
                <w:lang w:val="en-US" w:eastAsia="zh-CN"/>
              </w:rPr>
              <w:t>3.</w:t>
            </w:r>
            <w:r>
              <w:rPr>
                <w:rFonts w:hint="eastAsia" w:ascii="宋体" w:eastAsia="宋体" w:cs="宋体"/>
                <w:i w:val="0"/>
                <w:iCs w:val="0"/>
                <w:color w:val="000000"/>
                <w:kern w:val="0"/>
                <w:sz w:val="22"/>
                <w:szCs w:val="22"/>
                <w:u w:val="none"/>
                <w:lang w:val="en-US" w:eastAsia="zh-CN"/>
              </w:rPr>
              <w:t>年龄在50周岁以下，身心健康。</w:t>
            </w:r>
          </w:p>
        </w:tc>
        <w:tc>
          <w:tcPr>
            <w:tcW w:w="5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1.协助校长分管好校园管理中的具体领域，研究拟订和执行具体领域的发展规划、基本管理制度、内部教育教学管理组织机构设置方案。                                                                                                     2.突出分管领域的示范引领作用，以强带弱，所分管领域的工作要在全市教育系统中走在前列。                                                                                       3.研究拟订和执行分管领域的具体规章制度、年度工作计划。                                       4.履行法律法规和学校章程规定的其他职权。                                                                                                                                                                                          5.完成学校党政主要领导交办的其他任务。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2" w:hRule="atLeast"/>
        </w:trPr>
        <w:tc>
          <w:tcPr>
            <w:tcW w:w="5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4</w:t>
            </w:r>
          </w:p>
        </w:tc>
        <w:tc>
          <w:tcPr>
            <w:tcW w:w="2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优秀专业技术人才</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iCs w:val="0"/>
                <w:color w:val="000000"/>
                <w:sz w:val="22"/>
                <w:szCs w:val="22"/>
                <w:u w:val="none"/>
                <w:lang w:val="en-US"/>
              </w:rPr>
            </w:pPr>
            <w:r>
              <w:rPr>
                <w:rFonts w:hint="eastAsia" w:ascii="宋体" w:eastAsia="宋体" w:cs="宋体"/>
                <w:i w:val="0"/>
                <w:iCs w:val="0"/>
                <w:color w:val="000000"/>
                <w:kern w:val="0"/>
                <w:sz w:val="22"/>
                <w:szCs w:val="22"/>
                <w:u w:val="none"/>
                <w:lang w:val="en-US" w:eastAsia="zh-CN"/>
              </w:rPr>
              <w:t>20</w:t>
            </w:r>
          </w:p>
        </w:tc>
        <w:tc>
          <w:tcPr>
            <w:tcW w:w="4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 xml:space="preserve">     大学本科及以上；具有正高级专业技术职务任职资格、省特级教师荣誉、省级学科带头人称号之一的；年龄在50周岁以下，身心健康。</w:t>
            </w:r>
          </w:p>
        </w:tc>
        <w:tc>
          <w:tcPr>
            <w:tcW w:w="5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iCs w:val="0"/>
                <w:color w:val="000000"/>
                <w:sz w:val="22"/>
                <w:szCs w:val="22"/>
                <w:u w:val="none"/>
              </w:rPr>
            </w:pPr>
            <w:r>
              <w:rPr>
                <w:rFonts w:hint="eastAsia" w:ascii="宋体" w:eastAsia="宋体" w:cs="宋体"/>
                <w:i w:val="0"/>
                <w:iCs w:val="0"/>
                <w:color w:val="000000"/>
                <w:kern w:val="0"/>
                <w:sz w:val="22"/>
                <w:szCs w:val="22"/>
                <w:u w:val="none"/>
                <w:lang w:val="en-US" w:eastAsia="zh-CN"/>
              </w:rPr>
              <w:t xml:space="preserve">     发挥优秀专业技术人才示范带头作用，深入开展学校（单位）教育科研事业的研究，提高学校（单位）教育科研水平。</w:t>
            </w:r>
          </w:p>
        </w:tc>
      </w:tr>
    </w:tbl>
    <w:p>
      <w:pPr>
        <w:pStyle w:val="6"/>
        <w:rPr>
          <w:rFonts w:hint="eastAsia" w:ascii="仿宋_GB2312" w:eastAsia="仿宋_GB2312" w:cs="仿宋_GB2312"/>
          <w:color w:val="000000"/>
          <w:sz w:val="32"/>
          <w:szCs w:val="32"/>
        </w:rPr>
        <w:sectPr>
          <w:headerReference r:id="rId3" w:type="default"/>
          <w:footerReference r:id="rId4" w:type="default"/>
          <w:pgSz w:w="16840" w:h="11907" w:orient="landscape"/>
          <w:pgMar w:top="1588" w:right="2041" w:bottom="1474" w:left="1701" w:header="737" w:footer="737" w:gutter="0"/>
          <w:cols w:space="720" w:num="1"/>
          <w:docGrid w:type="linesAndChars" w:linePitch="435" w:charSpace="-4300"/>
        </w:sectPr>
      </w:pPr>
    </w:p>
    <w:p>
      <w:pPr>
        <w:pStyle w:val="10"/>
        <w:ind w:left="0" w:leftChars="0" w:firstLine="0"/>
        <w:rPr>
          <w:rFonts w:hint="eastAsia" w:ascii="仿宋" w:eastAsia="仿宋"/>
          <w:sz w:val="32"/>
          <w:szCs w:val="32"/>
          <w:lang w:eastAsia="zh-C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东文宋体">
    <w:altName w:val="方正书宋_GBK"/>
    <w:panose1 w:val="00000000000000000000"/>
    <w:charset w:val="00"/>
    <w:family w:val="auto"/>
    <w:pitch w:val="default"/>
    <w:sig w:usb0="00000000" w:usb1="00000000" w:usb2="00000000" w:usb3="00000000" w:csb0="00000000" w:csb1="00000000"/>
  </w:font>
  <w:font w:name="方正书宋_GBK">
    <w:panose1 w:val="03000509000000000000"/>
    <w:charset w:val="86"/>
    <w:family w:val="auto"/>
    <w:pitch w:val="default"/>
    <w:sig w:usb0="00000001" w:usb1="080E0000" w:usb2="00000000" w:usb3="00000000" w:csb0="00040000" w:csb1="00000000"/>
  </w:font>
  <w:font w:name="汉仪书宋二S">
    <w:altName w:val="方正书宋_GBK"/>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2540</wp:posOffset>
              </wp:positionV>
              <wp:extent cx="57150" cy="131445"/>
              <wp:effectExtent l="0" t="0" r="0" b="0"/>
              <wp:wrapNone/>
              <wp:docPr id="1" name="文本框 2"/>
              <wp:cNvGraphicFramePr/>
              <a:graphic xmlns:a="http://schemas.openxmlformats.org/drawingml/2006/main">
                <a:graphicData uri="http://schemas.microsoft.com/office/word/2010/wordprocessingShape">
                  <wps:wsp>
                    <wps:cNvSpPr/>
                    <wps:spPr>
                      <a:xfrm>
                        <a:off x="0" y="0"/>
                        <a:ext cx="57150" cy="131559"/>
                      </a:xfrm>
                      <a:prstGeom prst="rect">
                        <a:avLst/>
                      </a:prstGeom>
                      <a:noFill/>
                      <a:ln w="9525" cap="flat" cmpd="sng">
                        <a:noFill/>
                        <a:prstDash val="solid"/>
                        <a:round/>
                      </a:ln>
                    </wps:spPr>
                    <wps:txbx>
                      <w:txbxContent>
                        <w:p>
                          <w:pPr>
                            <w:pStyle w:val="7"/>
                          </w:pPr>
                          <w:r>
                            <w:fldChar w:fldCharType="begin"/>
                          </w:r>
                          <w:r>
                            <w:instrText xml:space="preserve"> PAGE  \* MERGEFORMAT </w:instrText>
                          </w:r>
                          <w:r>
                            <w:fldChar w:fldCharType="separate"/>
                          </w:r>
                          <w:r>
                            <w:t>33</w:t>
                          </w:r>
                          <w:r>
                            <w:fldChar w:fldCharType="end"/>
                          </w:r>
                        </w:p>
                      </w:txbxContent>
                    </wps:txbx>
                    <wps:bodyPr vert="horz" wrap="none" lIns="0" tIns="0" rIns="0" bIns="0" anchor="t" anchorCtr="0" upright="1">
                      <a:spAutoFit/>
                    </wps:bodyPr>
                  </wps:wsp>
                </a:graphicData>
              </a:graphic>
            </wp:anchor>
          </w:drawing>
        </mc:Choice>
        <mc:Fallback>
          <w:pict>
            <v:rect id="文本框 2" o:spid="_x0000_s1026" o:spt="1" style="position:absolute;left:0pt;margin-top:0.2pt;height:10.35pt;width:4.5pt;mso-position-horizontal:center;mso-position-horizontal-relative:margin;mso-wrap-style:none;z-index:251659264;mso-width-relative:page;mso-height-relative:page;" filled="f" stroked="f" coordsize="21600,21600" o:gfxdata="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l5AVLQAAAAAgEAAA8AAAAAAAAAAQAgAAAAIgAAAGRycy9kb3ducmV2Lnht&#10;bFBLAQIUABQAAAAIAIdO4kD/6kbyAQIAAPMDAAAOAAAAAAAAAAEAIAAAAB8BAABkcnMvZTJvRG9j&#10;LnhtbFBLBQYAAAAABgAGAFkBAACSBQAAAAA=&#10;">
              <v:fill on="f" focussize="0,0"/>
              <v:stroke on="f" joinstyle="round"/>
              <v:imagedata o:title=""/>
              <o:lock v:ext="edit" aspectratio="f"/>
              <v:textbox inset="0mm,0mm,0mm,0mm" style="mso-fit-shape-to-text:t;">
                <w:txbxContent>
                  <w:p>
                    <w:pPr>
                      <w:pStyle w:val="7"/>
                    </w:pPr>
                    <w:r>
                      <w:fldChar w:fldCharType="begin"/>
                    </w:r>
                    <w:r>
                      <w:instrText xml:space="preserve"> PAGE  \* MERGEFORMAT </w:instrText>
                    </w:r>
                    <w:r>
                      <w:fldChar w:fldCharType="separate"/>
                    </w:r>
                    <w:r>
                      <w:t>33</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3518165"/>
      <w:docPartList>
        <w:docPartGallery w:val="autotext"/>
      </w:docPartList>
    </w:sdtPr>
    <w:sdtContent>
      <w:p>
        <w:pPr>
          <w:pStyle w:val="7"/>
          <w:jc w:val="center"/>
        </w:pPr>
        <w:r>
          <w:fldChar w:fldCharType="begin"/>
        </w:r>
        <w:r>
          <w:instrText xml:space="preserve">PAGE   \* MERGEFORMAT</w:instrText>
        </w:r>
        <w:r>
          <w:fldChar w:fldCharType="separate"/>
        </w:r>
        <w:r>
          <w:rPr>
            <w:lang w:val="zh-CN"/>
          </w:rPr>
          <w:t>6</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4200"/>
        <w:tab w:val="clear" w:pos="8306"/>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drawingGridHorizontalSpacing w:val="90"/>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YWJmNTAxYTA0NTllZTU0OWY5NWY0MWNlMzBjNGU2OTYifQ=="/>
  </w:docVars>
  <w:rsids>
    <w:rsidRoot w:val="00000000"/>
    <w:rsid w:val="0B7FE8FE"/>
    <w:rsid w:val="15471B5A"/>
    <w:rsid w:val="1DF7E713"/>
    <w:rsid w:val="234B32D7"/>
    <w:rsid w:val="2BFA736B"/>
    <w:rsid w:val="2F71F091"/>
    <w:rsid w:val="37360D84"/>
    <w:rsid w:val="3ABBAF52"/>
    <w:rsid w:val="3AF647E9"/>
    <w:rsid w:val="3BD797B1"/>
    <w:rsid w:val="3F4ED2BB"/>
    <w:rsid w:val="3F776385"/>
    <w:rsid w:val="3F9A614A"/>
    <w:rsid w:val="3FDD7544"/>
    <w:rsid w:val="4C657D43"/>
    <w:rsid w:val="4FBE9CCC"/>
    <w:rsid w:val="5BFFCF0E"/>
    <w:rsid w:val="5CFF3FB8"/>
    <w:rsid w:val="65A2A32D"/>
    <w:rsid w:val="672E01A5"/>
    <w:rsid w:val="67D6926A"/>
    <w:rsid w:val="6BF3A65A"/>
    <w:rsid w:val="6BFEFD73"/>
    <w:rsid w:val="6CEF0D12"/>
    <w:rsid w:val="71662034"/>
    <w:rsid w:val="746960C4"/>
    <w:rsid w:val="76BDC539"/>
    <w:rsid w:val="7739B8B5"/>
    <w:rsid w:val="773D5BE1"/>
    <w:rsid w:val="777F9FE8"/>
    <w:rsid w:val="7AFC0FE9"/>
    <w:rsid w:val="7B9D0BEA"/>
    <w:rsid w:val="7BFC6CB0"/>
    <w:rsid w:val="7DDF4ACD"/>
    <w:rsid w:val="7EBFBEA5"/>
    <w:rsid w:val="7F6FEC37"/>
    <w:rsid w:val="7F7F5B1C"/>
    <w:rsid w:val="7F7F6206"/>
    <w:rsid w:val="7F7F7391"/>
    <w:rsid w:val="7FFF4B64"/>
    <w:rsid w:val="94FFDAFD"/>
    <w:rsid w:val="ABFF91D9"/>
    <w:rsid w:val="AF8F3BB6"/>
    <w:rsid w:val="B0F769C3"/>
    <w:rsid w:val="B7E864C1"/>
    <w:rsid w:val="BB4C08CA"/>
    <w:rsid w:val="BDFFBB85"/>
    <w:rsid w:val="BE7FCABC"/>
    <w:rsid w:val="C2906FC9"/>
    <w:rsid w:val="CE6449EE"/>
    <w:rsid w:val="CFEFB3B8"/>
    <w:rsid w:val="DABED1B1"/>
    <w:rsid w:val="DBDF4E77"/>
    <w:rsid w:val="DE0E6B7D"/>
    <w:rsid w:val="DFEE9BA6"/>
    <w:rsid w:val="E7FFCCB0"/>
    <w:rsid w:val="EBBEF5AB"/>
    <w:rsid w:val="F7DD1099"/>
    <w:rsid w:val="FA7B7481"/>
    <w:rsid w:val="FAFEBCCC"/>
    <w:rsid w:val="FB7D01C4"/>
    <w:rsid w:val="FBCE37E4"/>
    <w:rsid w:val="FDFA39F9"/>
    <w:rsid w:val="FEE7A144"/>
    <w:rsid w:val="FF777FA2"/>
    <w:rsid w:val="FF7E5A87"/>
    <w:rsid w:val="FFF628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Times New Roman" w:eastAsia="等线" w:cs="Arial"/>
      <w:kern w:val="2"/>
      <w:sz w:val="21"/>
      <w:szCs w:val="22"/>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kern w:val="44"/>
      <w:sz w:val="44"/>
    </w:rPr>
  </w:style>
  <w:style w:type="paragraph" w:styleId="4">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6">
    <w:name w:val="Plain Text"/>
    <w:next w:val="2"/>
    <w:qFormat/>
    <w:uiPriority w:val="0"/>
    <w:pPr>
      <w:widowControl w:val="0"/>
      <w:jc w:val="both"/>
    </w:pPr>
    <w:rPr>
      <w:rFonts w:ascii="宋体" w:hAnsi="宋体" w:eastAsia="等线" w:cs="Arial"/>
      <w:kern w:val="2"/>
      <w:sz w:val="21"/>
      <w:szCs w:val="22"/>
      <w:lang w:val="en-US" w:eastAsia="zh-CN" w:bidi="ar-SA"/>
    </w:rPr>
  </w:style>
  <w:style w:type="paragraph" w:styleId="7">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8">
    <w:name w:val="header"/>
    <w:qFormat/>
    <w:uiPriority w:val="0"/>
    <w:pPr>
      <w:widowControl w:val="0"/>
      <w:pBdr>
        <w:bottom w:val="single" w:color="auto" w:sz="6" w:space="1"/>
      </w:pBdr>
      <w:tabs>
        <w:tab w:val="center" w:pos="4153"/>
        <w:tab w:val="right" w:pos="8306"/>
      </w:tabs>
      <w:snapToGrid w:val="0"/>
      <w:jc w:val="center"/>
    </w:pPr>
    <w:rPr>
      <w:rFonts w:ascii="等线" w:hAnsi="Times New Roman" w:eastAsia="等线" w:cs="Arial"/>
      <w:kern w:val="2"/>
      <w:sz w:val="18"/>
      <w:szCs w:val="18"/>
      <w:lang w:val="en-US" w:eastAsia="zh-CN" w:bidi="ar-SA"/>
    </w:rPr>
  </w:style>
  <w:style w:type="paragraph" w:styleId="9">
    <w:name w:val="Normal (Web)"/>
    <w:qFormat/>
    <w:uiPriority w:val="0"/>
    <w:pPr>
      <w:widowControl w:val="0"/>
      <w:spacing w:before="100" w:beforeAutospacing="1" w:after="100" w:afterAutospacing="1"/>
      <w:jc w:val="left"/>
    </w:pPr>
    <w:rPr>
      <w:rFonts w:ascii="Calibri" w:hAnsi="Calibri" w:eastAsia="宋体" w:cs="Times New Roman"/>
      <w:kern w:val="0"/>
      <w:sz w:val="24"/>
      <w:szCs w:val="24"/>
      <w:lang w:val="en-US" w:eastAsia="zh-CN" w:bidi="ar-SA"/>
    </w:rPr>
  </w:style>
  <w:style w:type="paragraph" w:styleId="10">
    <w:name w:val="Body Text First Indent 2"/>
    <w:qFormat/>
    <w:uiPriority w:val="0"/>
    <w:pPr>
      <w:widowControl w:val="0"/>
      <w:ind w:left="200" w:leftChars="200" w:firstLine="420"/>
      <w:jc w:val="both"/>
    </w:pPr>
    <w:rPr>
      <w:rFonts w:ascii="Calibri" w:hAnsi="Calibri" w:eastAsia="宋体" w:cs="Times New Roman"/>
      <w:kern w:val="2"/>
      <w:sz w:val="21"/>
      <w:szCs w:val="22"/>
      <w:lang w:val="en-US" w:eastAsia="zh-CN" w:bidi="ar-SA"/>
    </w:rPr>
  </w:style>
  <w:style w:type="character" w:styleId="13">
    <w:name w:val="Strong"/>
    <w:qFormat/>
    <w:uiPriority w:val="0"/>
    <w:rPr>
      <w:b/>
    </w:rPr>
  </w:style>
  <w:style w:type="character" w:styleId="14">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15</Pages>
  <Words>5542</Words>
  <Characters>5734</Characters>
  <Lines>0</Lines>
  <Paragraphs>122</Paragraphs>
  <TotalTime>108</TotalTime>
  <ScaleCrop>false</ScaleCrop>
  <LinksUpToDate>false</LinksUpToDate>
  <CharactersWithSpaces>7637</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2022-07-20T05:58:00Z</dcterms:created>
  <dc:creator>Administrator</dc:creator>
  <cp:lastModifiedBy>*A宁艺翔A*</cp:lastModifiedBy>
  <cp:lastPrinted>2022-07-20T13:56:00Z</cp:lastPrinted>
  <dcterms:modified xsi:type="dcterms:W3CDTF">2022-07-19T09:02:26Z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D6DC83F512474223B11333E7677E1757</vt:lpwstr>
  </property>
</Properties>
</file>